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EDFF"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0B4D2E6D"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2AFAB675" w14:textId="77777777" w:rsidR="00FC0D01" w:rsidRPr="00D3245C" w:rsidRDefault="007915AA" w:rsidP="007915AA">
      <w:pPr>
        <w:pStyle w:val="Title"/>
        <w:jc w:val="center"/>
        <w:rPr>
          <w:rFonts w:ascii="Arial" w:hAnsi="Arial" w:cs="Arial"/>
          <w:sz w:val="40"/>
          <w:szCs w:val="40"/>
        </w:rPr>
      </w:pPr>
      <w:r>
        <w:t>Business Transformation Consulting and AI Integration for Project Leaders</w:t>
      </w:r>
    </w:p>
    <w:tbl>
      <w:tblPr>
        <w:tblStyle w:val="PlainTable1"/>
        <w:tblW w:w="0" w:type="auto"/>
        <w:tblLook w:val="04A0" w:firstRow="1" w:lastRow="0" w:firstColumn="1" w:lastColumn="0" w:noHBand="0" w:noVBand="1"/>
      </w:tblPr>
      <w:tblGrid>
        <w:gridCol w:w="3025"/>
        <w:gridCol w:w="5991"/>
      </w:tblGrid>
      <w:tr w:rsidR="00950E24" w:rsidRPr="00D3245C" w14:paraId="77BAC7CD"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F367C72"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851085E" w14:textId="6183EEFB" w:rsidR="00F541A5" w:rsidRPr="00954106"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954106">
              <w:rPr>
                <w:rFonts w:ascii="Arial" w:hAnsi="Arial" w:cs="Arial"/>
                <w:sz w:val="22"/>
                <w:szCs w:val="22"/>
              </w:rPr>
              <w:t xml:space="preserve">MAPM </w:t>
            </w:r>
            <w:r w:rsidR="006D036E" w:rsidRPr="00954106">
              <w:rPr>
                <w:rFonts w:ascii="Arial" w:hAnsi="Arial" w:cs="Arial"/>
                <w:sz w:val="22"/>
                <w:szCs w:val="22"/>
              </w:rPr>
              <w:t>631</w:t>
            </w:r>
          </w:p>
        </w:tc>
      </w:tr>
      <w:tr w:rsidR="00950E24" w:rsidRPr="00D3245C" w14:paraId="3EBA2F7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38FF284"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54579349" w14:textId="77777777" w:rsidR="00F541A5" w:rsidRPr="0095410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54106">
              <w:rPr>
                <w:rFonts w:ascii="Arial" w:hAnsi="Arial" w:cs="Arial"/>
                <w:sz w:val="22"/>
                <w:szCs w:val="22"/>
              </w:rPr>
              <w:t>3 Credits</w:t>
            </w:r>
          </w:p>
        </w:tc>
      </w:tr>
      <w:tr w:rsidR="00950E24" w:rsidRPr="00D3245C" w14:paraId="32C03D54"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7BC8B55"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6739E2D7" w14:textId="77777777" w:rsidR="00F541A5" w:rsidRPr="00954106"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4106">
              <w:rPr>
                <w:rFonts w:ascii="Arial" w:hAnsi="Arial" w:cs="Arial"/>
                <w:sz w:val="22"/>
                <w:szCs w:val="22"/>
              </w:rPr>
              <w:t>Graduate</w:t>
            </w:r>
          </w:p>
        </w:tc>
      </w:tr>
      <w:tr w:rsidR="00D613CD" w:rsidRPr="00D3245C" w14:paraId="03E1D65F"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3FD9696"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32E7D877" w14:textId="77777777" w:rsidR="006D036E" w:rsidRPr="00954106" w:rsidRDefault="006D036E" w:rsidP="006D036E">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54106">
              <w:rPr>
                <w:rFonts w:ascii="Arial" w:eastAsia="Arial" w:hAnsi="Arial" w:cs="Arial"/>
                <w:color w:val="000000"/>
                <w:sz w:val="22"/>
                <w:szCs w:val="22"/>
              </w:rPr>
              <w:t>PM in Practice (5 courses)</w:t>
            </w:r>
          </w:p>
          <w:p w14:paraId="03682AAC" w14:textId="77777777" w:rsidR="006D036E" w:rsidRPr="00954106" w:rsidRDefault="006D036E" w:rsidP="006D036E">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54106">
              <w:rPr>
                <w:rFonts w:ascii="Arial" w:eastAsia="Arial" w:hAnsi="Arial" w:cs="Arial"/>
                <w:color w:val="000000"/>
                <w:sz w:val="22"/>
                <w:szCs w:val="22"/>
              </w:rPr>
              <w:t>MAPM 601 Introduction to Project Management Standards &amp; Framework</w:t>
            </w:r>
          </w:p>
          <w:p w14:paraId="4E39A901" w14:textId="77777777" w:rsidR="006D036E" w:rsidRPr="00954106" w:rsidRDefault="006D036E" w:rsidP="006D036E">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54106">
              <w:rPr>
                <w:rFonts w:ascii="Arial" w:eastAsia="Arial" w:hAnsi="Arial" w:cs="Arial"/>
                <w:color w:val="000000"/>
                <w:sz w:val="22"/>
                <w:szCs w:val="22"/>
              </w:rPr>
              <w:t xml:space="preserve">MAPM 602 PM in Practice: Initiating &amp; Planning I </w:t>
            </w:r>
          </w:p>
          <w:p w14:paraId="15155EC3" w14:textId="77777777" w:rsidR="006D036E" w:rsidRPr="00954106" w:rsidRDefault="006D036E" w:rsidP="006D036E">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54106">
              <w:rPr>
                <w:rFonts w:ascii="Arial" w:eastAsia="Arial" w:hAnsi="Arial" w:cs="Arial"/>
                <w:color w:val="000000"/>
                <w:sz w:val="22"/>
                <w:szCs w:val="22"/>
              </w:rPr>
              <w:t xml:space="preserve">MAPM 603 PM in Practice: Planning II </w:t>
            </w:r>
          </w:p>
          <w:p w14:paraId="6FE118AF" w14:textId="77777777" w:rsidR="006D036E" w:rsidRPr="00954106" w:rsidRDefault="006D036E" w:rsidP="006D036E">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54106">
              <w:rPr>
                <w:rFonts w:ascii="Arial" w:eastAsia="Arial" w:hAnsi="Arial" w:cs="Arial"/>
                <w:color w:val="000000"/>
                <w:sz w:val="22"/>
                <w:szCs w:val="22"/>
              </w:rPr>
              <w:t>MAPM 604 PM in Practice: Executing</w:t>
            </w:r>
          </w:p>
          <w:p w14:paraId="0286AE85" w14:textId="149AAA63" w:rsidR="00F541A5" w:rsidRPr="00954106" w:rsidRDefault="006D036E" w:rsidP="006D036E">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54106">
              <w:rPr>
                <w:rFonts w:ascii="Arial" w:eastAsia="Arial" w:hAnsi="Arial" w:cs="Arial"/>
                <w:color w:val="000000"/>
                <w:sz w:val="22"/>
                <w:szCs w:val="22"/>
              </w:rPr>
              <w:t>MAPM 605 PM in Practice: Monitoring &amp; Controlling and Closing</w:t>
            </w:r>
          </w:p>
        </w:tc>
      </w:tr>
      <w:tr w:rsidR="00D613CD" w:rsidRPr="00D3245C" w14:paraId="7F46330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9E9BAE2"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66B31554" w14:textId="77777777" w:rsidR="00F541A5" w:rsidRPr="00954106"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4106">
              <w:rPr>
                <w:rFonts w:ascii="Arial" w:hAnsi="Arial" w:cs="Arial"/>
                <w:sz w:val="22"/>
                <w:szCs w:val="22"/>
              </w:rPr>
              <w:t>5 Weeks</w:t>
            </w:r>
          </w:p>
        </w:tc>
      </w:tr>
      <w:tr w:rsidR="00D613CD" w:rsidRPr="00D3245C" w14:paraId="69FF8079"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3205BA0"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4B67D913" w14:textId="1E358646" w:rsidR="00F541A5" w:rsidRPr="0095410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54106">
              <w:rPr>
                <w:rFonts w:ascii="Arial" w:hAnsi="Arial" w:cs="Arial"/>
                <w:sz w:val="22"/>
                <w:szCs w:val="22"/>
              </w:rPr>
              <w:t>Online (Synchronous &amp; Asynchronous Sessions)</w:t>
            </w:r>
          </w:p>
        </w:tc>
      </w:tr>
      <w:tr w:rsidR="00D613CD" w:rsidRPr="00D3245C" w14:paraId="13E6EEA5"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9F0823E" w14:textId="4FC04654" w:rsidR="00D613CD" w:rsidRPr="00D3245C" w:rsidRDefault="007004FC"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47C8011C" w14:textId="77777777" w:rsidR="006D036E" w:rsidRPr="00954106" w:rsidRDefault="006D036E" w:rsidP="006D036E">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954106">
              <w:rPr>
                <w:rFonts w:ascii="Arial" w:eastAsia="Arial" w:hAnsi="Arial" w:cs="Arial"/>
                <w:color w:val="000000"/>
                <w:sz w:val="22"/>
                <w:szCs w:val="22"/>
                <w:u w:val="single"/>
              </w:rPr>
              <w:t>Synchronous</w:t>
            </w:r>
          </w:p>
          <w:p w14:paraId="5EDF73B9" w14:textId="77777777" w:rsidR="006D036E" w:rsidRPr="00954106" w:rsidRDefault="006D036E" w:rsidP="006D036E">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954106">
              <w:rPr>
                <w:rFonts w:ascii="Arial" w:eastAsia="Arial" w:hAnsi="Arial" w:cs="Arial"/>
                <w:color w:val="000000"/>
                <w:sz w:val="22"/>
                <w:szCs w:val="22"/>
              </w:rPr>
              <w:t xml:space="preserve">14 hours (3.5 hours/week from week 1 to week 4) </w:t>
            </w:r>
          </w:p>
          <w:p w14:paraId="3D677745" w14:textId="77777777" w:rsidR="006D036E" w:rsidRPr="00954106" w:rsidRDefault="006D036E" w:rsidP="006D036E">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954106">
              <w:rPr>
                <w:rFonts w:ascii="Arial" w:eastAsia="Arial" w:hAnsi="Arial" w:cs="Arial"/>
                <w:color w:val="000000"/>
                <w:sz w:val="22"/>
                <w:szCs w:val="22"/>
              </w:rPr>
              <w:t xml:space="preserve">6 hours for week 5 </w:t>
            </w:r>
          </w:p>
          <w:p w14:paraId="45575D98" w14:textId="77777777" w:rsidR="006D036E" w:rsidRPr="00954106" w:rsidRDefault="006D036E" w:rsidP="006D036E">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43AE6DA8" w14:textId="77777777" w:rsidR="006D036E" w:rsidRPr="00954106" w:rsidRDefault="006D036E" w:rsidP="006D036E">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954106">
              <w:rPr>
                <w:rFonts w:ascii="Arial" w:eastAsia="Arial" w:hAnsi="Arial" w:cs="Arial"/>
                <w:color w:val="000000"/>
                <w:sz w:val="22"/>
                <w:szCs w:val="22"/>
                <w:u w:val="single"/>
              </w:rPr>
              <w:t xml:space="preserve">Asynchronous </w:t>
            </w:r>
          </w:p>
          <w:p w14:paraId="6AC147A8" w14:textId="3ECF7E57" w:rsidR="00F541A5" w:rsidRPr="00954106" w:rsidRDefault="006D036E" w:rsidP="006D036E">
            <w:pPr>
              <w:pStyle w:val="ListParagraph"/>
              <w:numPr>
                <w:ilvl w:val="0"/>
                <w:numId w:val="33"/>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954106">
              <w:rPr>
                <w:rFonts w:ascii="Arial" w:eastAsia="Arial" w:hAnsi="Arial" w:cs="Arial"/>
                <w:color w:val="000000"/>
                <w:sz w:val="22"/>
                <w:szCs w:val="22"/>
              </w:rPr>
              <w:t>20 hours (4 hours/week from week 1 to week 5)</w:t>
            </w:r>
          </w:p>
        </w:tc>
      </w:tr>
      <w:tr w:rsidR="00D613CD" w:rsidRPr="00D3245C" w14:paraId="6EEADAD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D5DF806"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3900CDFB" w14:textId="77777777" w:rsidR="00F541A5" w:rsidRPr="0095410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54106">
              <w:rPr>
                <w:rFonts w:ascii="Arial" w:hAnsi="Arial" w:cs="Arial"/>
                <w:sz w:val="22"/>
                <w:szCs w:val="22"/>
              </w:rPr>
              <w:t>[To Be Determined]</w:t>
            </w:r>
          </w:p>
        </w:tc>
      </w:tr>
      <w:tr w:rsidR="00D613CD" w:rsidRPr="00D3245C" w14:paraId="03E0D23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2D96C7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2A22609B" w14:textId="77777777" w:rsidR="00F541A5" w:rsidRPr="00954106"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4106">
              <w:rPr>
                <w:rFonts w:ascii="Arial" w:hAnsi="Arial" w:cs="Arial"/>
                <w:sz w:val="22"/>
                <w:szCs w:val="22"/>
              </w:rPr>
              <w:t>____________________</w:t>
            </w:r>
          </w:p>
        </w:tc>
      </w:tr>
      <w:tr w:rsidR="00D613CD" w:rsidRPr="00D3245C" w14:paraId="5597C47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2ED020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3974EC3D" w14:textId="77777777" w:rsidR="00F541A5" w:rsidRPr="0095410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54106">
              <w:rPr>
                <w:rFonts w:ascii="Arial" w:hAnsi="Arial" w:cs="Arial"/>
                <w:sz w:val="22"/>
                <w:szCs w:val="22"/>
              </w:rPr>
              <w:t>[To Be Determined]</w:t>
            </w:r>
          </w:p>
        </w:tc>
      </w:tr>
      <w:tr w:rsidR="00D613CD" w:rsidRPr="00D3245C" w14:paraId="272FB9F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3A59D19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22C97F92" w14:textId="77777777" w:rsidR="00F541A5" w:rsidRPr="00954106"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4106">
              <w:rPr>
                <w:rFonts w:ascii="Arial" w:hAnsi="Arial" w:cs="Arial"/>
                <w:sz w:val="22"/>
                <w:szCs w:val="22"/>
              </w:rPr>
              <w:t>[To Be Determined]</w:t>
            </w:r>
          </w:p>
        </w:tc>
      </w:tr>
      <w:tr w:rsidR="00D613CD" w:rsidRPr="00D3245C" w14:paraId="401D480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CFEF05B"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0B57BDE9" w14:textId="77777777" w:rsidR="00F541A5" w:rsidRPr="0095410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54106">
              <w:rPr>
                <w:rFonts w:ascii="Arial" w:hAnsi="Arial" w:cs="Arial"/>
                <w:sz w:val="22"/>
                <w:szCs w:val="22"/>
              </w:rPr>
              <w:t>Alluvion Games</w:t>
            </w:r>
          </w:p>
        </w:tc>
      </w:tr>
    </w:tbl>
    <w:p w14:paraId="3E60C062" w14:textId="77777777" w:rsidR="00950E24" w:rsidRPr="00D3245C" w:rsidRDefault="00000000">
      <w:pPr>
        <w:pStyle w:val="Heading1"/>
        <w:rPr>
          <w:rFonts w:ascii="Arial" w:hAnsi="Arial" w:cs="Arial"/>
        </w:rPr>
      </w:pPr>
      <w:r w:rsidRPr="00D3245C">
        <w:rPr>
          <w:rFonts w:ascii="Arial" w:hAnsi="Arial" w:cs="Arial"/>
        </w:rPr>
        <w:t>1. COURSE DESCRIPTION</w:t>
      </w:r>
    </w:p>
    <w:p w14:paraId="20C13DE7" w14:textId="77777777" w:rsidR="00BF440D" w:rsidRPr="008018E7" w:rsidRDefault="00F746E5">
      <w:pPr>
        <w:spacing w:before="120" w:after="120"/>
        <w:rPr>
          <w:rFonts w:ascii="Arial" w:eastAsia="Arial" w:hAnsi="Arial" w:cs="Arial"/>
          <w:sz w:val="24"/>
          <w:szCs w:val="24"/>
        </w:rPr>
      </w:pPr>
      <w:r w:rsidRPr="008018E7">
        <w:rPr>
          <w:rFonts w:ascii="Arial" w:hAnsi="Arial" w:cs="Arial"/>
          <w:sz w:val="22"/>
          <w:szCs w:val="22"/>
        </w:rPr>
        <w:lastRenderedPageBreak/>
        <w:t>This course examines the intersection of business consulting, business transformation, and AI incorporation in project management. It prepares students to diagnose transformation needs, evaluate AI-enabled opportunities, and design implementation strategies that align with organizational goals, operating realities, and responsible governance.</w:t>
      </w:r>
    </w:p>
    <w:p w14:paraId="307099A4" w14:textId="77777777" w:rsidR="00615586" w:rsidRPr="008018E7" w:rsidRDefault="002A51AF">
      <w:pPr>
        <w:spacing w:before="120" w:after="120"/>
        <w:rPr>
          <w:rFonts w:ascii="Arial" w:eastAsia="Arial" w:hAnsi="Arial" w:cs="Arial"/>
          <w:sz w:val="24"/>
          <w:szCs w:val="24"/>
        </w:rPr>
      </w:pPr>
      <w:r w:rsidRPr="008018E7">
        <w:rPr>
          <w:rFonts w:ascii="Arial" w:hAnsi="Arial" w:cs="Arial"/>
          <w:sz w:val="22"/>
          <w:szCs w:val="22"/>
        </w:rPr>
        <w:t>Through applied consulting cases, students learn to connect transformation strategy with project execution by addressing process redesign, organizational readiness, capability development, change leadership, and value realization. The course emphasizes evidence-based decision-making, responsible AI adoption, and measurable impact in dynamic business environments.</w:t>
      </w:r>
    </w:p>
    <w:p w14:paraId="6AC2F06F" w14:textId="77777777" w:rsidR="00950E24" w:rsidRPr="00D3245C" w:rsidRDefault="00000000">
      <w:pPr>
        <w:pStyle w:val="Heading1"/>
        <w:rPr>
          <w:rFonts w:ascii="Arial" w:hAnsi="Arial" w:cs="Arial"/>
        </w:rPr>
      </w:pPr>
      <w:r w:rsidRPr="00D3245C">
        <w:rPr>
          <w:rFonts w:ascii="Arial" w:hAnsi="Arial" w:cs="Arial"/>
        </w:rPr>
        <w:t>2. COURSE LEARNING OUTCOMES</w:t>
      </w:r>
    </w:p>
    <w:p w14:paraId="538EB395"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248C2C21" w14:textId="77777777" w:rsidR="00950E24" w:rsidRPr="008018E7" w:rsidRDefault="00000000">
      <w:pPr>
        <w:pStyle w:val="ListParagraph"/>
        <w:numPr>
          <w:ilvl w:val="0"/>
          <w:numId w:val="2"/>
        </w:numPr>
        <w:spacing w:before="60" w:after="60"/>
        <w:rPr>
          <w:rFonts w:ascii="Arial" w:hAnsi="Arial" w:cs="Arial"/>
          <w:sz w:val="22"/>
          <w:szCs w:val="22"/>
        </w:rPr>
      </w:pPr>
      <w:r w:rsidRPr="008018E7">
        <w:rPr>
          <w:rFonts w:ascii="Arial" w:hAnsi="Arial" w:cs="Arial"/>
          <w:sz w:val="22"/>
          <w:szCs w:val="22"/>
        </w:rPr>
        <w:t>Analyze business transformation drivers and determine where AI-enabled interventions can create strategic project value. [Analyze]</w:t>
      </w:r>
    </w:p>
    <w:p w14:paraId="3085AF07" w14:textId="77777777" w:rsidR="00950E24" w:rsidRPr="008018E7" w:rsidRDefault="00E916CD">
      <w:pPr>
        <w:pStyle w:val="ListParagraph"/>
        <w:numPr>
          <w:ilvl w:val="0"/>
          <w:numId w:val="2"/>
        </w:numPr>
        <w:spacing w:before="60" w:after="60"/>
        <w:rPr>
          <w:rFonts w:ascii="Arial" w:hAnsi="Arial" w:cs="Arial"/>
          <w:sz w:val="22"/>
          <w:szCs w:val="22"/>
        </w:rPr>
      </w:pPr>
      <w:r w:rsidRPr="008018E7">
        <w:rPr>
          <w:rFonts w:ascii="Arial" w:hAnsi="Arial" w:cs="Arial"/>
          <w:sz w:val="22"/>
          <w:szCs w:val="22"/>
        </w:rPr>
        <w:t>Evaluate transformation options by balancing business goals, feasibility, risk, governance, and organizational readiness factors. [Evaluate]</w:t>
      </w:r>
    </w:p>
    <w:p w14:paraId="13986C7F" w14:textId="77777777" w:rsidR="00950E24" w:rsidRPr="008018E7" w:rsidRDefault="009113B2">
      <w:pPr>
        <w:pStyle w:val="ListParagraph"/>
        <w:numPr>
          <w:ilvl w:val="0"/>
          <w:numId w:val="2"/>
        </w:numPr>
        <w:spacing w:before="60" w:after="60"/>
        <w:rPr>
          <w:rFonts w:ascii="Arial" w:hAnsi="Arial" w:cs="Arial"/>
          <w:sz w:val="22"/>
          <w:szCs w:val="22"/>
        </w:rPr>
      </w:pPr>
      <w:r w:rsidRPr="008018E7">
        <w:rPr>
          <w:rFonts w:ascii="Arial" w:hAnsi="Arial" w:cs="Arial"/>
          <w:sz w:val="22"/>
          <w:szCs w:val="22"/>
        </w:rPr>
        <w:t>Develop a consulting-based transformation roadmap that integrates AI into project and operating model decisions. [Create]</w:t>
      </w:r>
    </w:p>
    <w:p w14:paraId="59870C84" w14:textId="77777777" w:rsidR="00950E24" w:rsidRPr="008018E7" w:rsidRDefault="00000000">
      <w:pPr>
        <w:pStyle w:val="ListParagraph"/>
        <w:numPr>
          <w:ilvl w:val="0"/>
          <w:numId w:val="2"/>
        </w:numPr>
        <w:spacing w:before="60" w:after="60"/>
        <w:rPr>
          <w:rFonts w:ascii="Arial" w:hAnsi="Arial" w:cs="Arial"/>
          <w:sz w:val="22"/>
          <w:szCs w:val="22"/>
        </w:rPr>
      </w:pPr>
      <w:r w:rsidRPr="008018E7">
        <w:rPr>
          <w:rFonts w:ascii="Arial" w:hAnsi="Arial" w:cs="Arial"/>
          <w:sz w:val="22"/>
          <w:szCs w:val="22"/>
        </w:rPr>
        <w:t>Examine data, ethics, compliance, and governance requirements for responsible AI incorporation in project environments. [Examine]</w:t>
      </w:r>
    </w:p>
    <w:p w14:paraId="2CF80FA0" w14:textId="77777777" w:rsidR="00950E24" w:rsidRPr="008018E7" w:rsidRDefault="00EC14BA">
      <w:pPr>
        <w:pStyle w:val="ListParagraph"/>
        <w:numPr>
          <w:ilvl w:val="0"/>
          <w:numId w:val="2"/>
        </w:numPr>
        <w:spacing w:before="60" w:after="60"/>
        <w:rPr>
          <w:rFonts w:ascii="Arial" w:hAnsi="Arial" w:cs="Arial"/>
          <w:sz w:val="22"/>
          <w:szCs w:val="22"/>
        </w:rPr>
      </w:pPr>
      <w:r w:rsidRPr="008018E7">
        <w:rPr>
          <w:rFonts w:ascii="Arial" w:hAnsi="Arial" w:cs="Arial"/>
          <w:sz w:val="22"/>
          <w:szCs w:val="22"/>
        </w:rPr>
        <w:t>Design stakeholder engagement and change strategies to support adoption of AI-enabled transformation initiatives. [Create]</w:t>
      </w:r>
    </w:p>
    <w:p w14:paraId="437C47A3" w14:textId="77777777" w:rsidR="00950E24" w:rsidRPr="008018E7" w:rsidRDefault="00AA3B54" w:rsidP="00281122">
      <w:pPr>
        <w:pStyle w:val="ListParagraph"/>
        <w:numPr>
          <w:ilvl w:val="0"/>
          <w:numId w:val="2"/>
        </w:numPr>
        <w:spacing w:before="60" w:after="60"/>
        <w:rPr>
          <w:rFonts w:ascii="Arial" w:hAnsi="Arial" w:cs="Arial"/>
          <w:sz w:val="22"/>
          <w:szCs w:val="22"/>
        </w:rPr>
      </w:pPr>
      <w:r w:rsidRPr="008018E7">
        <w:rPr>
          <w:rFonts w:ascii="Arial" w:hAnsi="Arial" w:cs="Arial"/>
          <w:sz w:val="22"/>
          <w:szCs w:val="22"/>
        </w:rPr>
        <w:t>Assess implementation outcomes using transformation and AI performance indicators and recommend iterative improvements. [Evaluate]</w:t>
      </w:r>
    </w:p>
    <w:p w14:paraId="11D5223E" w14:textId="77777777" w:rsidR="00950E24" w:rsidRPr="00D3245C" w:rsidRDefault="00000000">
      <w:pPr>
        <w:pStyle w:val="Heading1"/>
        <w:rPr>
          <w:rFonts w:ascii="Arial" w:hAnsi="Arial" w:cs="Arial"/>
        </w:rPr>
      </w:pPr>
      <w:r w:rsidRPr="00D3245C">
        <w:rPr>
          <w:rFonts w:ascii="Arial" w:hAnsi="Arial" w:cs="Arial"/>
        </w:rPr>
        <w:t>3. REQUIRED MATERIALS</w:t>
      </w:r>
    </w:p>
    <w:p w14:paraId="388F58D3" w14:textId="77777777" w:rsidR="00950E24" w:rsidRPr="00D3245C" w:rsidRDefault="00000000">
      <w:pPr>
        <w:pStyle w:val="Heading2"/>
        <w:rPr>
          <w:rFonts w:ascii="Arial" w:hAnsi="Arial" w:cs="Arial"/>
        </w:rPr>
      </w:pPr>
      <w:r>
        <w:t>3.1 Primary Textbook and Paid Academic/Professional Materials</w:t>
      </w:r>
    </w:p>
    <w:p w14:paraId="40D1BB25" w14:textId="77777777" w:rsidR="00BF34ED" w:rsidRPr="0081050D" w:rsidRDefault="00BF34ED" w:rsidP="00BF34ED">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775F31AB" w14:textId="77777777" w:rsidR="00950E24" w:rsidRPr="00D3245C" w:rsidRDefault="00000000">
      <w:pPr>
        <w:pStyle w:val="Heading2"/>
        <w:rPr>
          <w:rFonts w:ascii="Arial" w:hAnsi="Arial" w:cs="Arial"/>
        </w:rPr>
      </w:pPr>
      <w:r>
        <w:t>3.2 Supplementary Paid Materials</w:t>
      </w:r>
    </w:p>
    <w:p w14:paraId="1A0165D5" w14:textId="77777777"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42AC67D5" w14:textId="77777777" w:rsidR="00950E24" w:rsidRPr="00D3245C" w:rsidRDefault="00000000">
      <w:pPr>
        <w:pStyle w:val="Heading2"/>
        <w:rPr>
          <w:rFonts w:ascii="Arial" w:hAnsi="Arial" w:cs="Arial"/>
        </w:rPr>
      </w:pPr>
      <w:r>
        <w:t>3.3 Open Educational Resources (OER)</w:t>
      </w:r>
    </w:p>
    <w:p w14:paraId="6B182CD8" w14:textId="77777777" w:rsidR="002E4347" w:rsidRPr="008018E7" w:rsidRDefault="002E4347" w:rsidP="00B837A3">
      <w:pPr>
        <w:pStyle w:val="Bibliography"/>
        <w:numPr>
          <w:ilvl w:val="0"/>
          <w:numId w:val="7"/>
        </w:numPr>
        <w:spacing w:line="240" w:lineRule="auto"/>
        <w:rPr>
          <w:rFonts w:ascii="Arial" w:hAnsi="Arial" w:cs="Arial"/>
          <w:noProof/>
          <w:kern w:val="0"/>
          <w:sz w:val="22"/>
          <w:szCs w:val="22"/>
          <w14:ligatures w14:val="none"/>
        </w:rPr>
      </w:pPr>
      <w:r w:rsidRPr="008018E7">
        <w:rPr>
          <w:rFonts w:ascii="Arial" w:hAnsi="Arial" w:cs="Arial"/>
          <w:sz w:val="22"/>
          <w:szCs w:val="22"/>
        </w:rPr>
        <w:t>PMI. (2025). A Guide to the Project Management Body of Knowledge (PMBOK® Guide). Newtown Square, PA: Project Management Institute. [Paid/Institutional]</w:t>
      </w:r>
    </w:p>
    <w:p w14:paraId="197D4BD7" w14:textId="77777777" w:rsidR="00B5005B" w:rsidRPr="008018E7" w:rsidRDefault="00B5005B" w:rsidP="00B837A3">
      <w:pPr>
        <w:pStyle w:val="Bibliography"/>
        <w:numPr>
          <w:ilvl w:val="0"/>
          <w:numId w:val="7"/>
        </w:numPr>
        <w:spacing w:line="240" w:lineRule="auto"/>
        <w:rPr>
          <w:rFonts w:ascii="Arial" w:hAnsi="Arial" w:cs="Arial"/>
          <w:noProof/>
          <w:kern w:val="0"/>
          <w:sz w:val="22"/>
          <w:szCs w:val="22"/>
          <w14:ligatures w14:val="none"/>
        </w:rPr>
      </w:pPr>
      <w:r w:rsidRPr="008018E7">
        <w:rPr>
          <w:rFonts w:ascii="Arial" w:hAnsi="Arial" w:cs="Arial"/>
          <w:sz w:val="22"/>
          <w:szCs w:val="22"/>
        </w:rPr>
        <w:t>Davenport, T. H., &amp; Ronanki, R. (2018). Artificial Intelligence for the Real World. Harvard Business Review. [Paid/Institutional]</w:t>
      </w:r>
    </w:p>
    <w:p w14:paraId="76D323D6" w14:textId="77777777" w:rsidR="00516ADC" w:rsidRPr="008018E7" w:rsidRDefault="00516ADC" w:rsidP="003B616E">
      <w:pPr>
        <w:pStyle w:val="Bibliography"/>
        <w:numPr>
          <w:ilvl w:val="0"/>
          <w:numId w:val="7"/>
        </w:numPr>
        <w:spacing w:line="240" w:lineRule="auto"/>
        <w:rPr>
          <w:rFonts w:ascii="Arial" w:hAnsi="Arial" w:cs="Arial"/>
          <w:noProof/>
          <w:sz w:val="22"/>
          <w:szCs w:val="22"/>
        </w:rPr>
      </w:pPr>
      <w:r w:rsidRPr="008018E7">
        <w:rPr>
          <w:rFonts w:ascii="Arial" w:hAnsi="Arial" w:cs="Arial"/>
          <w:sz w:val="22"/>
          <w:szCs w:val="22"/>
        </w:rPr>
        <w:t>Westerman, G., Bonnet, D., &amp; McAfee, A. (2014). Leading Digital: Turning Technology into Business Transformation. Harvard Business Review Press. [Paid]</w:t>
      </w:r>
    </w:p>
    <w:p w14:paraId="1D12B371" w14:textId="77777777" w:rsidR="00935E7D" w:rsidRPr="008018E7" w:rsidRDefault="00935E7D" w:rsidP="003B616E">
      <w:pPr>
        <w:pStyle w:val="Bibliography"/>
        <w:numPr>
          <w:ilvl w:val="0"/>
          <w:numId w:val="7"/>
        </w:numPr>
        <w:spacing w:line="240" w:lineRule="auto"/>
        <w:rPr>
          <w:rFonts w:ascii="Arial" w:hAnsi="Arial" w:cs="Arial"/>
          <w:noProof/>
          <w:sz w:val="22"/>
          <w:szCs w:val="22"/>
        </w:rPr>
      </w:pPr>
      <w:r w:rsidRPr="008018E7">
        <w:rPr>
          <w:rFonts w:ascii="Arial" w:hAnsi="Arial" w:cs="Arial"/>
          <w:sz w:val="22"/>
          <w:szCs w:val="22"/>
        </w:rPr>
        <w:t>Kane, G. C., Phillips, A. N., Copulsky, J., &amp; Andrus, G. (2019). The Technology Fallacy. MIT Press. [Paid]</w:t>
      </w:r>
    </w:p>
    <w:p w14:paraId="717AC2B3" w14:textId="77777777" w:rsidR="003B616E" w:rsidRPr="008018E7" w:rsidRDefault="003B616E" w:rsidP="003B616E">
      <w:pPr>
        <w:pStyle w:val="Bibliography"/>
        <w:numPr>
          <w:ilvl w:val="0"/>
          <w:numId w:val="7"/>
        </w:numPr>
        <w:spacing w:line="240" w:lineRule="auto"/>
        <w:rPr>
          <w:rFonts w:ascii="Arial" w:hAnsi="Arial" w:cs="Arial"/>
          <w:noProof/>
          <w:sz w:val="22"/>
          <w:szCs w:val="22"/>
        </w:rPr>
      </w:pPr>
      <w:r w:rsidRPr="008018E7">
        <w:rPr>
          <w:rFonts w:ascii="Arial" w:hAnsi="Arial" w:cs="Arial"/>
          <w:sz w:val="22"/>
          <w:szCs w:val="22"/>
        </w:rPr>
        <w:t>McKinsey Global Institute reports on AI and productivity (selected). [Paid/Professional]</w:t>
      </w:r>
    </w:p>
    <w:p w14:paraId="0D8C4644" w14:textId="77777777" w:rsidR="003B616E" w:rsidRPr="008018E7" w:rsidRDefault="00804D8E" w:rsidP="008018E7">
      <w:pPr>
        <w:pStyle w:val="ListParagraph"/>
        <w:numPr>
          <w:ilvl w:val="0"/>
          <w:numId w:val="7"/>
        </w:numPr>
        <w:rPr>
          <w:rFonts w:ascii="Arial" w:hAnsi="Arial" w:cs="Arial"/>
          <w:sz w:val="22"/>
          <w:szCs w:val="22"/>
          <w:lang w:val="en-US"/>
        </w:rPr>
      </w:pPr>
      <w:r w:rsidRPr="008018E7">
        <w:rPr>
          <w:rFonts w:ascii="Arial" w:hAnsi="Arial" w:cs="Arial"/>
          <w:sz w:val="22"/>
          <w:szCs w:val="22"/>
        </w:rPr>
        <w:lastRenderedPageBreak/>
        <w:t>OECD AI Principles and policy observatory resources. [OER]</w:t>
      </w:r>
    </w:p>
    <w:p w14:paraId="59704E48" w14:textId="77777777" w:rsidR="00725B20" w:rsidRPr="008018E7" w:rsidRDefault="00725B20" w:rsidP="00B837A3">
      <w:pPr>
        <w:pStyle w:val="Bibliography"/>
        <w:numPr>
          <w:ilvl w:val="0"/>
          <w:numId w:val="7"/>
        </w:numPr>
        <w:spacing w:line="240" w:lineRule="auto"/>
        <w:rPr>
          <w:rFonts w:ascii="Arial" w:hAnsi="Arial" w:cs="Arial"/>
          <w:noProof/>
          <w:sz w:val="22"/>
          <w:szCs w:val="22"/>
        </w:rPr>
      </w:pPr>
      <w:r w:rsidRPr="008018E7">
        <w:rPr>
          <w:rFonts w:ascii="Arial" w:hAnsi="Arial" w:cs="Arial"/>
          <w:sz w:val="22"/>
          <w:szCs w:val="22"/>
        </w:rPr>
        <w:t>NIST AI Risk Management Framework (AI RMF 1.0). [OER]</w:t>
      </w:r>
    </w:p>
    <w:p w14:paraId="4478071C" w14:textId="77777777" w:rsidR="005D6546" w:rsidRPr="008018E7" w:rsidRDefault="005D6546" w:rsidP="00B837A3">
      <w:pPr>
        <w:pStyle w:val="Bibliography"/>
        <w:numPr>
          <w:ilvl w:val="0"/>
          <w:numId w:val="7"/>
        </w:numPr>
        <w:spacing w:line="240" w:lineRule="auto"/>
        <w:rPr>
          <w:rFonts w:ascii="Arial" w:hAnsi="Arial" w:cs="Arial"/>
          <w:noProof/>
          <w:sz w:val="22"/>
          <w:szCs w:val="22"/>
        </w:rPr>
      </w:pPr>
      <w:r w:rsidRPr="008018E7">
        <w:rPr>
          <w:rFonts w:ascii="Arial" w:hAnsi="Arial" w:cs="Arial"/>
          <w:sz w:val="22"/>
          <w:szCs w:val="22"/>
        </w:rPr>
        <w:t>European Commission AI Act and related guidance resources (public summaries and documentation). [OER]</w:t>
      </w:r>
    </w:p>
    <w:p w14:paraId="4BB586AD" w14:textId="77777777" w:rsidR="00690177" w:rsidRPr="008018E7" w:rsidRDefault="00690177" w:rsidP="00B837A3">
      <w:pPr>
        <w:pStyle w:val="Bibliography"/>
        <w:numPr>
          <w:ilvl w:val="0"/>
          <w:numId w:val="7"/>
        </w:numPr>
        <w:spacing w:line="240" w:lineRule="auto"/>
        <w:rPr>
          <w:rFonts w:ascii="Arial" w:hAnsi="Arial" w:cs="Arial"/>
          <w:noProof/>
          <w:sz w:val="22"/>
          <w:szCs w:val="22"/>
        </w:rPr>
      </w:pPr>
      <w:r w:rsidRPr="008018E7">
        <w:rPr>
          <w:rFonts w:ascii="Arial" w:hAnsi="Arial" w:cs="Arial"/>
          <w:sz w:val="22"/>
          <w:szCs w:val="22"/>
        </w:rPr>
        <w:t>World Economic Forum open resources on responsible AI adoption and transformation. [OER]</w:t>
      </w:r>
    </w:p>
    <w:p w14:paraId="0DFC7BF5" w14:textId="77777777" w:rsidR="008D6653" w:rsidRPr="008018E7" w:rsidRDefault="008D6653" w:rsidP="00B837A3">
      <w:pPr>
        <w:pStyle w:val="Bibliography"/>
        <w:numPr>
          <w:ilvl w:val="0"/>
          <w:numId w:val="7"/>
        </w:numPr>
        <w:spacing w:line="240" w:lineRule="auto"/>
        <w:rPr>
          <w:rFonts w:ascii="Arial" w:hAnsi="Arial" w:cs="Arial"/>
          <w:noProof/>
          <w:sz w:val="22"/>
          <w:szCs w:val="22"/>
        </w:rPr>
      </w:pPr>
      <w:r w:rsidRPr="008018E7">
        <w:rPr>
          <w:rFonts w:ascii="Arial" w:hAnsi="Arial" w:cs="Arial"/>
          <w:sz w:val="22"/>
          <w:szCs w:val="22"/>
        </w:rPr>
        <w:t>MIT OpenCourseWare / open lectures on digital transformation and data-driven decision-making. [OER]</w:t>
      </w:r>
    </w:p>
    <w:p w14:paraId="2A2C2911" w14:textId="77777777" w:rsidR="00950E24" w:rsidRPr="00D3245C" w:rsidRDefault="00000000">
      <w:pPr>
        <w:pStyle w:val="Heading2"/>
        <w:rPr>
          <w:rFonts w:ascii="Arial" w:hAnsi="Arial" w:cs="Arial"/>
        </w:rPr>
      </w:pPr>
      <w:r w:rsidRPr="00D3245C">
        <w:rPr>
          <w:rFonts w:ascii="Arial" w:hAnsi="Arial" w:cs="Arial"/>
        </w:rPr>
        <w:t>3.4 Technology Requirements</w:t>
      </w:r>
    </w:p>
    <w:p w14:paraId="7B303A74"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043F66B6"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0F53FD42"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242775B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18DCA64F" w14:textId="77777777" w:rsidR="00950E24" w:rsidRPr="008018E7" w:rsidRDefault="003007F8" w:rsidP="003007F8">
      <w:pPr>
        <w:pStyle w:val="ListParagraph"/>
        <w:numPr>
          <w:ilvl w:val="0"/>
          <w:numId w:val="7"/>
        </w:numPr>
        <w:spacing w:before="60" w:after="60"/>
        <w:rPr>
          <w:rFonts w:ascii="Arial" w:hAnsi="Arial" w:cs="Arial"/>
          <w:sz w:val="24"/>
          <w:szCs w:val="24"/>
        </w:rPr>
      </w:pPr>
      <w:r w:rsidRPr="008018E7">
        <w:rPr>
          <w:rFonts w:ascii="Arial" w:hAnsi="Arial" w:cs="Arial"/>
          <w:sz w:val="22"/>
          <w:szCs w:val="22"/>
        </w:rPr>
        <w:t>AI-enabled productivity tools and data visualization software (institution-approved), where applicable</w:t>
      </w:r>
    </w:p>
    <w:p w14:paraId="63E4E596" w14:textId="77777777" w:rsidR="00950E24" w:rsidRPr="00D3245C" w:rsidRDefault="00000000">
      <w:pPr>
        <w:pStyle w:val="Heading1"/>
        <w:rPr>
          <w:rFonts w:ascii="Arial" w:hAnsi="Arial" w:cs="Arial"/>
        </w:rPr>
      </w:pPr>
      <w:r w:rsidRPr="00D3245C">
        <w:rPr>
          <w:rFonts w:ascii="Arial" w:hAnsi="Arial" w:cs="Arial"/>
        </w:rPr>
        <w:t>4. ASSESSMENT STRUCTURE</w:t>
      </w:r>
    </w:p>
    <w:p w14:paraId="5F4890DE"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6212CAC9"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DEA8BA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FBB0C7"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7B97D90"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0FBD6B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5FA7A2F"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752E058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019735E9"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78F984B3"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69886B"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A356F7"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C4BF4C2"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02A7BB87"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764B925"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1F8C7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6B5DA59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5183253A"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D1D9C5" w14:textId="77777777" w:rsidR="00FC1B6C" w:rsidRPr="00D3245C" w:rsidRDefault="00FC1B6C" w:rsidP="00AB3B7B">
            <w:pPr>
              <w:spacing w:before="60" w:after="60"/>
              <w:rPr>
                <w:rFonts w:ascii="Arial" w:hAnsi="Arial" w:cs="Arial"/>
              </w:rPr>
            </w:pPr>
            <w:r>
              <w:rPr>
                <w:rFonts w:ascii="Arial" w:eastAsia="Arial" w:hAnsi="Arial" w:cs="Arial"/>
                <w:color w:val="000000"/>
                <w:sz w:val="22"/>
                <w:szCs w:val="22"/>
              </w:rPr>
              <w:t xml:space="preserve">Self-Reflection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2</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9C4F75"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A113D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2FC1D57"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F380128"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Term</w:t>
            </w:r>
            <w:r w:rsidR="00FC1B6C">
              <w:rPr>
                <w:rFonts w:ascii="Arial" w:eastAsia="Arial" w:hAnsi="Arial" w:cs="Arial"/>
                <w:color w:val="000000"/>
                <w:sz w:val="22"/>
                <w:szCs w:val="22"/>
              </w:rPr>
              <w:t xml:space="preserve"> </w:t>
            </w:r>
            <w:r w:rsidR="00FC1B6C" w:rsidRPr="00D3245C">
              <w:rPr>
                <w:rFonts w:ascii="Arial" w:eastAsia="Arial" w:hAnsi="Arial" w:cs="Arial"/>
                <w:color w:val="000000"/>
                <w:sz w:val="22"/>
                <w:szCs w:val="22"/>
              </w:rPr>
              <w:t xml:space="preserve">Project </w:t>
            </w:r>
            <w:r w:rsidR="00FC1B6C">
              <w:rPr>
                <w:rFonts w:ascii="Arial" w:eastAsia="Arial" w:hAnsi="Arial" w:cs="Arial"/>
                <w:color w:val="000000"/>
                <w:sz w:val="22"/>
                <w:szCs w:val="22"/>
              </w:rPr>
              <w:t xml:space="preserve">Written Report </w:t>
            </w:r>
            <w:r w:rsidR="00FC1B6C" w:rsidRPr="00D3245C">
              <w:rPr>
                <w:rFonts w:ascii="Arial" w:eastAsia="Arial" w:hAnsi="Arial" w:cs="Arial"/>
                <w:color w:val="000000"/>
                <w:sz w:val="22"/>
                <w:szCs w:val="22"/>
              </w:rPr>
              <w:t xml:space="preserve">(Summative </w:t>
            </w:r>
            <w:r w:rsidR="00FC1B6C">
              <w:rPr>
                <w:rFonts w:ascii="Arial" w:eastAsia="Arial" w:hAnsi="Arial" w:cs="Arial"/>
                <w:color w:val="000000"/>
                <w:sz w:val="22"/>
                <w:szCs w:val="22"/>
              </w:rPr>
              <w:t>3</w:t>
            </w:r>
            <w:r w:rsidR="00FC1B6C"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1291224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25%</w:t>
            </w:r>
          </w:p>
        </w:tc>
        <w:tc>
          <w:tcPr>
            <w:tcW w:w="3011" w:type="dxa"/>
            <w:tcBorders>
              <w:top w:val="single" w:sz="1" w:space="0" w:color="CCCCCC"/>
              <w:left w:val="single" w:sz="1" w:space="0" w:color="CCCCCC"/>
              <w:bottom w:val="single" w:sz="1" w:space="0" w:color="CCCCCC"/>
              <w:right w:val="single" w:sz="1" w:space="0" w:color="CCCCCC"/>
            </w:tcBorders>
            <w:vAlign w:val="center"/>
          </w:tcPr>
          <w:p w14:paraId="64DC5029"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A547107"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CFE9AC0"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83933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B45CAE"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5B7EC3A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5480F016"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1874DF6"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6EC6CBA1" w14:textId="77777777" w:rsidR="00FC1B6C" w:rsidRPr="00D3245C" w:rsidRDefault="00FC1B6C" w:rsidP="00AB3B7B">
            <w:pPr>
              <w:spacing w:before="60" w:after="60"/>
              <w:rPr>
                <w:rFonts w:ascii="Arial" w:hAnsi="Arial" w:cs="Arial"/>
              </w:rPr>
            </w:pPr>
          </w:p>
        </w:tc>
      </w:tr>
    </w:tbl>
    <w:p w14:paraId="29254B6B"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3C0012BA"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6CB089D"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0616201E"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9DAD167"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7AA0203A"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6C0139A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060E44D8"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6C73BF59"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2F80B1F8"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77383BA6"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4355573A"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6D0A320D"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9DB4E6C" w14:textId="77777777" w:rsidR="00033264" w:rsidRDefault="00033264" w:rsidP="00033264">
            <w:pPr>
              <w:spacing w:before="60" w:after="60"/>
              <w:jc w:val="center"/>
              <w:rPr>
                <w:rFonts w:ascii="Arial" w:hAnsi="Arial" w:cs="Arial"/>
              </w:rPr>
            </w:pPr>
            <w:r>
              <w:rPr>
                <w:rFonts w:ascii="Arial" w:hAnsi="Arial" w:cs="Arial"/>
              </w:rPr>
              <w:t>B-</w:t>
            </w:r>
          </w:p>
          <w:p w14:paraId="1D5C71CF"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86CD3D" w14:textId="77777777" w:rsidR="00033264" w:rsidRDefault="00033264" w:rsidP="00033264">
            <w:pPr>
              <w:spacing w:before="60" w:after="60"/>
              <w:jc w:val="center"/>
              <w:rPr>
                <w:rFonts w:ascii="Arial" w:hAnsi="Arial" w:cs="Arial"/>
              </w:rPr>
            </w:pPr>
            <w:r>
              <w:rPr>
                <w:rFonts w:ascii="Arial" w:hAnsi="Arial" w:cs="Arial"/>
              </w:rPr>
              <w:t>C+</w:t>
            </w:r>
          </w:p>
          <w:p w14:paraId="147CA276"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0C7141B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FF3C454"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75BFAE18"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5586B7FE"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2C4D6D0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315D8D8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17EBB3A4"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3B2F12A9"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485750AD"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6B305F" w:rsidRPr="001906E6" w14:paraId="65D5A8F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8BEDC3B"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lastRenderedPageBreak/>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13A60A"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Business Transformation Consulting Foundations</w:t>
            </w:r>
          </w:p>
        </w:tc>
      </w:tr>
      <w:tr w:rsidR="00295C2B" w:rsidRPr="001906E6" w14:paraId="34E14D05"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C01C0B" w14:textId="77777777" w:rsidR="00F541A5" w:rsidRPr="001906E6" w:rsidRDefault="00000000">
            <w:pPr>
              <w:rPr>
                <w:rFonts w:ascii="Arial" w:hAnsi="Arial" w:cs="Arial"/>
                <w:sz w:val="22"/>
                <w:szCs w:val="22"/>
              </w:rPr>
            </w:pPr>
            <w:r w:rsidRPr="001906E6">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7500A5B0" w14:textId="77777777" w:rsidR="00F541A5" w:rsidRPr="001906E6" w:rsidRDefault="00000000">
            <w:pPr>
              <w:rPr>
                <w:rFonts w:ascii="Arial" w:hAnsi="Arial" w:cs="Arial"/>
                <w:sz w:val="22"/>
                <w:szCs w:val="22"/>
              </w:rPr>
            </w:pPr>
            <w:r w:rsidRPr="001906E6">
              <w:rPr>
                <w:rFonts w:ascii="Arial" w:hAnsi="Arial" w:cs="Arial"/>
                <w:sz w:val="22"/>
                <w:szCs w:val="22"/>
              </w:rPr>
              <w:t>Transformation diagnostics, value drivers, consulting problem framing, and strategic alignment</w:t>
            </w:r>
          </w:p>
        </w:tc>
      </w:tr>
      <w:tr w:rsidR="00295C2B" w:rsidRPr="001906E6" w14:paraId="413EB627"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42548ADD" w14:textId="77777777" w:rsidR="00F541A5" w:rsidRPr="001906E6" w:rsidRDefault="00000000">
            <w:pPr>
              <w:rPr>
                <w:rFonts w:ascii="Arial" w:hAnsi="Arial" w:cs="Arial"/>
                <w:sz w:val="22"/>
                <w:szCs w:val="22"/>
              </w:rPr>
            </w:pPr>
            <w:r w:rsidRPr="001906E6">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40601627" w14:textId="77777777" w:rsidR="00F541A5" w:rsidRPr="001906E6" w:rsidRDefault="00000000">
            <w:pPr>
              <w:rPr>
                <w:rFonts w:ascii="Arial" w:hAnsi="Arial" w:cs="Arial"/>
                <w:sz w:val="22"/>
                <w:szCs w:val="22"/>
              </w:rPr>
            </w:pPr>
            <w:r w:rsidRPr="001906E6">
              <w:rPr>
                <w:rFonts w:ascii="Arial" w:hAnsi="Arial" w:cs="Arial"/>
                <w:sz w:val="22"/>
                <w:szCs w:val="22"/>
              </w:rPr>
              <w:t>PMI strategic alignment sections; Leading Digital (selected); OECD AI principles (open).</w:t>
            </w:r>
          </w:p>
        </w:tc>
      </w:tr>
      <w:tr w:rsidR="00295C2B" w:rsidRPr="001906E6" w14:paraId="4DFFEC44"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DEC3CC" w14:textId="77777777" w:rsidR="00F541A5" w:rsidRPr="001906E6" w:rsidRDefault="00000000">
            <w:pPr>
              <w:rPr>
                <w:rFonts w:ascii="Arial" w:hAnsi="Arial" w:cs="Arial"/>
                <w:sz w:val="22"/>
                <w:szCs w:val="22"/>
              </w:rPr>
            </w:pPr>
            <w:r w:rsidRPr="001906E6">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0A237B" w14:textId="77777777" w:rsidR="00F541A5" w:rsidRPr="001906E6" w:rsidRDefault="00000000">
            <w:pPr>
              <w:rPr>
                <w:rFonts w:ascii="Arial" w:hAnsi="Arial" w:cs="Arial"/>
                <w:sz w:val="22"/>
                <w:szCs w:val="22"/>
              </w:rPr>
            </w:pPr>
            <w:r w:rsidRPr="001906E6">
              <w:rPr>
                <w:rFonts w:ascii="Arial" w:hAnsi="Arial" w:cs="Arial"/>
                <w:sz w:val="22"/>
                <w:szCs w:val="22"/>
              </w:rPr>
              <w:t>Synchronous: transformation diagnostic lab. Asynchronous: Week 1 quiz / Discussion forum #1</w:t>
            </w:r>
          </w:p>
        </w:tc>
      </w:tr>
      <w:tr w:rsidR="006B305F" w:rsidRPr="001906E6" w14:paraId="6FA3651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E17CA96"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1C3CD30"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AI Opportunity Mapping and Business Case Design</w:t>
            </w:r>
          </w:p>
        </w:tc>
      </w:tr>
      <w:tr w:rsidR="00950E24" w:rsidRPr="001906E6" w14:paraId="423EB46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6A9F43" w14:textId="77777777" w:rsidR="00F541A5" w:rsidRPr="001906E6" w:rsidRDefault="00000000">
            <w:pPr>
              <w:rPr>
                <w:rFonts w:ascii="Arial" w:hAnsi="Arial" w:cs="Arial"/>
                <w:sz w:val="22"/>
                <w:szCs w:val="22"/>
              </w:rPr>
            </w:pPr>
            <w:r w:rsidRPr="001906E6">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76CC142" w14:textId="77777777" w:rsidR="00F541A5" w:rsidRPr="001906E6" w:rsidRDefault="00000000">
            <w:pPr>
              <w:rPr>
                <w:rFonts w:ascii="Arial" w:hAnsi="Arial" w:cs="Arial"/>
                <w:sz w:val="22"/>
                <w:szCs w:val="22"/>
              </w:rPr>
            </w:pPr>
            <w:r w:rsidRPr="001906E6">
              <w:rPr>
                <w:rFonts w:ascii="Arial" w:hAnsi="Arial" w:cs="Arial"/>
                <w:sz w:val="22"/>
                <w:szCs w:val="22"/>
              </w:rPr>
              <w:t>Use-case prioritization, value hypotheses, capability requirements, and affordability considerations</w:t>
            </w:r>
          </w:p>
        </w:tc>
      </w:tr>
      <w:tr w:rsidR="00BD36D5" w:rsidRPr="001906E6" w14:paraId="46B111AA"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7A9AB7F0" w14:textId="77777777" w:rsidR="00F541A5" w:rsidRPr="001906E6" w:rsidRDefault="00000000">
            <w:pPr>
              <w:rPr>
                <w:rFonts w:ascii="Arial" w:hAnsi="Arial" w:cs="Arial"/>
                <w:sz w:val="22"/>
                <w:szCs w:val="22"/>
              </w:rPr>
            </w:pPr>
            <w:r w:rsidRPr="001906E6">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C8F7610" w14:textId="77777777" w:rsidR="00F541A5" w:rsidRPr="001906E6" w:rsidRDefault="00000000">
            <w:pPr>
              <w:rPr>
                <w:rFonts w:ascii="Arial" w:hAnsi="Arial" w:cs="Arial"/>
                <w:sz w:val="22"/>
                <w:szCs w:val="22"/>
              </w:rPr>
            </w:pPr>
            <w:r w:rsidRPr="001906E6">
              <w:rPr>
                <w:rFonts w:ascii="Arial" w:hAnsi="Arial" w:cs="Arial"/>
                <w:sz w:val="22"/>
                <w:szCs w:val="22"/>
              </w:rPr>
              <w:t>HBR AI for the Real World; McKinsey AI/value reports; MIT open resources.</w:t>
            </w:r>
          </w:p>
        </w:tc>
      </w:tr>
      <w:tr w:rsidR="00BD36D5" w:rsidRPr="001906E6" w14:paraId="4BC0276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1FF7609" w14:textId="77777777" w:rsidR="00F541A5" w:rsidRPr="001906E6" w:rsidRDefault="00000000">
            <w:pPr>
              <w:rPr>
                <w:rFonts w:ascii="Arial" w:hAnsi="Arial" w:cs="Arial"/>
                <w:sz w:val="22"/>
                <w:szCs w:val="22"/>
              </w:rPr>
            </w:pPr>
            <w:r w:rsidRPr="001906E6">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5FF17E" w14:textId="77777777" w:rsidR="00F541A5" w:rsidRPr="001906E6" w:rsidRDefault="00000000">
            <w:pPr>
              <w:rPr>
                <w:rFonts w:ascii="Arial" w:hAnsi="Arial" w:cs="Arial"/>
                <w:sz w:val="22"/>
                <w:szCs w:val="22"/>
              </w:rPr>
            </w:pPr>
            <w:r w:rsidRPr="001906E6">
              <w:rPr>
                <w:rFonts w:ascii="Arial" w:hAnsi="Arial" w:cs="Arial"/>
                <w:sz w:val="22"/>
                <w:szCs w:val="22"/>
              </w:rPr>
              <w:t>Synchronous: AI use-case prioritization workshop. Asynchronous: Week 2 quiz / Discussion forum #2</w:t>
            </w:r>
          </w:p>
        </w:tc>
      </w:tr>
      <w:tr w:rsidR="006B305F" w:rsidRPr="001906E6" w14:paraId="0A0184D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5B51A00"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B33B95"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Governance, Risk, Ethics, and Compliance</w:t>
            </w:r>
          </w:p>
        </w:tc>
      </w:tr>
      <w:tr w:rsidR="00950E24" w:rsidRPr="001906E6" w14:paraId="25422B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521168" w14:textId="77777777" w:rsidR="00F541A5" w:rsidRPr="001906E6" w:rsidRDefault="00000000">
            <w:pPr>
              <w:rPr>
                <w:rFonts w:ascii="Arial" w:hAnsi="Arial" w:cs="Arial"/>
                <w:sz w:val="22"/>
                <w:szCs w:val="22"/>
              </w:rPr>
            </w:pPr>
            <w:r w:rsidRPr="001906E6">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72B2CD" w14:textId="77777777" w:rsidR="00F541A5" w:rsidRPr="001906E6" w:rsidRDefault="00000000">
            <w:pPr>
              <w:rPr>
                <w:rFonts w:ascii="Arial" w:hAnsi="Arial" w:cs="Arial"/>
                <w:sz w:val="22"/>
                <w:szCs w:val="22"/>
              </w:rPr>
            </w:pPr>
            <w:r w:rsidRPr="001906E6">
              <w:rPr>
                <w:rFonts w:ascii="Arial" w:hAnsi="Arial" w:cs="Arial"/>
                <w:sz w:val="22"/>
                <w:szCs w:val="22"/>
              </w:rPr>
              <w:t>Responsible AI, model risk, regulatory exposure, data governance, and decision accountability</w:t>
            </w:r>
          </w:p>
        </w:tc>
      </w:tr>
      <w:tr w:rsidR="00950E24" w:rsidRPr="001906E6" w14:paraId="558F7B01"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76813838" w14:textId="77777777" w:rsidR="00F541A5" w:rsidRPr="001906E6" w:rsidRDefault="00000000">
            <w:pPr>
              <w:rPr>
                <w:rFonts w:ascii="Arial" w:hAnsi="Arial" w:cs="Arial"/>
                <w:sz w:val="22"/>
                <w:szCs w:val="22"/>
              </w:rPr>
            </w:pPr>
            <w:r w:rsidRPr="001906E6">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656A89D" w14:textId="77777777" w:rsidR="00F541A5" w:rsidRPr="001906E6" w:rsidRDefault="00000000">
            <w:pPr>
              <w:rPr>
                <w:rFonts w:ascii="Arial" w:hAnsi="Arial" w:cs="Arial"/>
                <w:sz w:val="22"/>
                <w:szCs w:val="22"/>
              </w:rPr>
            </w:pPr>
            <w:r w:rsidRPr="001906E6">
              <w:rPr>
                <w:rFonts w:ascii="Arial" w:hAnsi="Arial" w:cs="Arial"/>
                <w:sz w:val="22"/>
                <w:szCs w:val="22"/>
              </w:rPr>
              <w:t>NIST AI RMF; EU AI public guidance; WEF open resources; selected paid governance materials.</w:t>
            </w:r>
          </w:p>
        </w:tc>
      </w:tr>
      <w:tr w:rsidR="00950E24" w:rsidRPr="001906E6" w14:paraId="1AAD191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C6ECBBF" w14:textId="77777777" w:rsidR="00F541A5" w:rsidRPr="001906E6" w:rsidRDefault="00000000">
            <w:pPr>
              <w:rPr>
                <w:rFonts w:ascii="Arial" w:hAnsi="Arial" w:cs="Arial"/>
                <w:sz w:val="22"/>
                <w:szCs w:val="22"/>
              </w:rPr>
            </w:pPr>
            <w:r w:rsidRPr="001906E6">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8B5E4A" w14:textId="77777777" w:rsidR="00F541A5" w:rsidRPr="001906E6" w:rsidRDefault="00000000">
            <w:pPr>
              <w:rPr>
                <w:rFonts w:ascii="Arial" w:hAnsi="Arial" w:cs="Arial"/>
                <w:sz w:val="22"/>
                <w:szCs w:val="22"/>
              </w:rPr>
            </w:pPr>
            <w:r w:rsidRPr="001906E6">
              <w:rPr>
                <w:rFonts w:ascii="Arial" w:hAnsi="Arial" w:cs="Arial"/>
                <w:sz w:val="22"/>
                <w:szCs w:val="22"/>
              </w:rPr>
              <w:t>Synchronous: governance and risk scenario lab. Asynchronous: Week 3 quiz / Discussion forum #3</w:t>
            </w:r>
          </w:p>
        </w:tc>
      </w:tr>
      <w:tr w:rsidR="006B305F" w:rsidRPr="001906E6" w14:paraId="65543BC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DA984BD"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B5635A0"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Operating Model Redesign and Change Adoption</w:t>
            </w:r>
          </w:p>
        </w:tc>
      </w:tr>
      <w:tr w:rsidR="00950E24" w:rsidRPr="001906E6" w14:paraId="77784F58"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86167C" w14:textId="77777777" w:rsidR="00F541A5" w:rsidRPr="001906E6" w:rsidRDefault="00000000">
            <w:pPr>
              <w:rPr>
                <w:rFonts w:ascii="Arial" w:hAnsi="Arial" w:cs="Arial"/>
                <w:sz w:val="22"/>
                <w:szCs w:val="22"/>
              </w:rPr>
            </w:pPr>
            <w:r w:rsidRPr="001906E6">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219810B" w14:textId="77777777" w:rsidR="00F541A5" w:rsidRPr="001906E6" w:rsidRDefault="00000000">
            <w:pPr>
              <w:rPr>
                <w:rFonts w:ascii="Arial" w:hAnsi="Arial" w:cs="Arial"/>
                <w:sz w:val="22"/>
                <w:szCs w:val="22"/>
              </w:rPr>
            </w:pPr>
            <w:r w:rsidRPr="001906E6">
              <w:rPr>
                <w:rFonts w:ascii="Arial" w:hAnsi="Arial" w:cs="Arial"/>
                <w:sz w:val="22"/>
                <w:szCs w:val="22"/>
              </w:rPr>
              <w:t>Process redesign, role evolution, capability building, communication strategy, and adoption barriers</w:t>
            </w:r>
          </w:p>
        </w:tc>
      </w:tr>
      <w:tr w:rsidR="00950E24" w:rsidRPr="001906E6" w14:paraId="6ECD9705"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5D88E6B1" w14:textId="77777777" w:rsidR="00F541A5" w:rsidRPr="001906E6" w:rsidRDefault="00000000">
            <w:pPr>
              <w:rPr>
                <w:rFonts w:ascii="Arial" w:hAnsi="Arial" w:cs="Arial"/>
                <w:sz w:val="22"/>
                <w:szCs w:val="22"/>
              </w:rPr>
            </w:pPr>
            <w:r w:rsidRPr="001906E6">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806FABA" w14:textId="77777777" w:rsidR="00F541A5" w:rsidRPr="001906E6" w:rsidRDefault="00000000">
            <w:pPr>
              <w:rPr>
                <w:rFonts w:ascii="Arial" w:hAnsi="Arial" w:cs="Arial"/>
                <w:sz w:val="22"/>
                <w:szCs w:val="22"/>
              </w:rPr>
            </w:pPr>
            <w:r w:rsidRPr="001906E6">
              <w:rPr>
                <w:rFonts w:ascii="Arial" w:hAnsi="Arial" w:cs="Arial"/>
                <w:sz w:val="22"/>
                <w:szCs w:val="22"/>
              </w:rPr>
              <w:t>Technology Fallacy (selected); change and organization design materials; open OER on adoption frameworks.</w:t>
            </w:r>
          </w:p>
        </w:tc>
      </w:tr>
      <w:tr w:rsidR="00950E24" w:rsidRPr="001906E6" w14:paraId="67DD6BF3"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2798C5" w14:textId="77777777" w:rsidR="00F541A5" w:rsidRPr="001906E6" w:rsidRDefault="00000000">
            <w:pPr>
              <w:rPr>
                <w:rFonts w:ascii="Arial" w:hAnsi="Arial" w:cs="Arial"/>
                <w:sz w:val="22"/>
                <w:szCs w:val="22"/>
              </w:rPr>
            </w:pPr>
            <w:r w:rsidRPr="001906E6">
              <w:rPr>
                <w:rFonts w:ascii="Arial" w:hAnsi="Arial" w:cs="Arial"/>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1CA471" w14:textId="77777777" w:rsidR="00F541A5" w:rsidRPr="001906E6" w:rsidRDefault="00000000">
            <w:pPr>
              <w:rPr>
                <w:rFonts w:ascii="Arial" w:hAnsi="Arial" w:cs="Arial"/>
                <w:sz w:val="22"/>
                <w:szCs w:val="22"/>
              </w:rPr>
            </w:pPr>
            <w:r w:rsidRPr="001906E6">
              <w:rPr>
                <w:rFonts w:ascii="Arial" w:hAnsi="Arial" w:cs="Arial"/>
                <w:sz w:val="22"/>
                <w:szCs w:val="22"/>
              </w:rPr>
              <w:t>Synchronous: operating model redesign clinic. Asynchronous: Week 4 quiz</w:t>
            </w:r>
          </w:p>
        </w:tc>
      </w:tr>
      <w:tr w:rsidR="006B305F" w:rsidRPr="001906E6" w14:paraId="24E924D0"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832E82"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79BF3EA" w14:textId="77777777" w:rsidR="00F541A5" w:rsidRPr="001906E6" w:rsidRDefault="00000000">
            <w:pPr>
              <w:rPr>
                <w:rFonts w:ascii="Arial" w:hAnsi="Arial" w:cs="Arial"/>
                <w:b/>
                <w:bCs/>
                <w:color w:val="FFFFFF" w:themeColor="background1"/>
                <w:sz w:val="22"/>
                <w:szCs w:val="22"/>
              </w:rPr>
            </w:pPr>
            <w:r w:rsidRPr="001906E6">
              <w:rPr>
                <w:rFonts w:ascii="Arial" w:hAnsi="Arial" w:cs="Arial"/>
                <w:b/>
                <w:bCs/>
                <w:color w:val="FFFFFF" w:themeColor="background1"/>
                <w:sz w:val="22"/>
                <w:szCs w:val="22"/>
              </w:rPr>
              <w:t>Execution Roadmap and Value Realization</w:t>
            </w:r>
          </w:p>
        </w:tc>
      </w:tr>
      <w:tr w:rsidR="003B266E" w:rsidRPr="001906E6" w14:paraId="41A9398F"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35FA02" w14:textId="77777777" w:rsidR="00F541A5" w:rsidRPr="001906E6" w:rsidRDefault="00000000">
            <w:pPr>
              <w:rPr>
                <w:rFonts w:ascii="Arial" w:hAnsi="Arial" w:cs="Arial"/>
                <w:sz w:val="22"/>
                <w:szCs w:val="22"/>
              </w:rPr>
            </w:pPr>
            <w:r w:rsidRPr="001906E6">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C4EC46" w14:textId="77777777" w:rsidR="00F541A5" w:rsidRPr="001906E6" w:rsidRDefault="00000000">
            <w:pPr>
              <w:rPr>
                <w:rFonts w:ascii="Arial" w:hAnsi="Arial" w:cs="Arial"/>
                <w:sz w:val="22"/>
                <w:szCs w:val="22"/>
              </w:rPr>
            </w:pPr>
            <w:r w:rsidRPr="001906E6">
              <w:rPr>
                <w:rFonts w:ascii="Arial" w:hAnsi="Arial" w:cs="Arial"/>
                <w:sz w:val="22"/>
                <w:szCs w:val="22"/>
              </w:rPr>
              <w:t>Transformation roadmap, KPI architecture, performance monitoring, and continuous improvement</w:t>
            </w:r>
          </w:p>
        </w:tc>
      </w:tr>
      <w:tr w:rsidR="003B266E" w:rsidRPr="001906E6" w14:paraId="45486F58"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1411EDCE" w14:textId="77777777" w:rsidR="00F541A5" w:rsidRPr="001906E6" w:rsidRDefault="00000000">
            <w:pPr>
              <w:rPr>
                <w:rFonts w:ascii="Arial" w:hAnsi="Arial" w:cs="Arial"/>
                <w:sz w:val="22"/>
                <w:szCs w:val="22"/>
              </w:rPr>
            </w:pPr>
            <w:r w:rsidRPr="001906E6">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EDCBCEC" w14:textId="77777777" w:rsidR="00F541A5" w:rsidRPr="001906E6" w:rsidRDefault="00000000">
            <w:pPr>
              <w:rPr>
                <w:rFonts w:ascii="Arial" w:hAnsi="Arial" w:cs="Arial"/>
                <w:sz w:val="22"/>
                <w:szCs w:val="22"/>
              </w:rPr>
            </w:pPr>
            <w:r w:rsidRPr="001906E6">
              <w:rPr>
                <w:rFonts w:ascii="Arial" w:hAnsi="Arial" w:cs="Arial"/>
                <w:sz w:val="22"/>
                <w:szCs w:val="22"/>
              </w:rPr>
              <w:t>Capstone synthesis package from assigned OER and paid materials.</w:t>
            </w:r>
          </w:p>
        </w:tc>
      </w:tr>
      <w:tr w:rsidR="003B266E" w:rsidRPr="001906E6" w14:paraId="330F0EB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E452FF" w14:textId="77777777" w:rsidR="00F541A5" w:rsidRPr="001906E6" w:rsidRDefault="00000000">
            <w:pPr>
              <w:rPr>
                <w:rFonts w:ascii="Arial" w:hAnsi="Arial" w:cs="Arial"/>
                <w:sz w:val="22"/>
                <w:szCs w:val="22"/>
              </w:rPr>
            </w:pPr>
            <w:r w:rsidRPr="001906E6">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50B3D1" w14:textId="77777777" w:rsidR="00F541A5" w:rsidRPr="001906E6" w:rsidRDefault="00000000">
            <w:pPr>
              <w:rPr>
                <w:rFonts w:ascii="Arial" w:hAnsi="Arial" w:cs="Arial"/>
                <w:sz w:val="22"/>
                <w:szCs w:val="22"/>
              </w:rPr>
            </w:pPr>
            <w:r w:rsidRPr="001906E6">
              <w:rPr>
                <w:rFonts w:ascii="Arial" w:hAnsi="Arial" w:cs="Arial"/>
                <w:sz w:val="22"/>
                <w:szCs w:val="22"/>
              </w:rPr>
              <w:t>Synchronous: executive presentation. Asynchronous: final written submission</w:t>
            </w:r>
          </w:p>
        </w:tc>
      </w:tr>
    </w:tbl>
    <w:p w14:paraId="63B4B915" w14:textId="77777777" w:rsidR="002B3B0A" w:rsidRDefault="00146265">
      <w:pPr>
        <w:spacing w:before="120"/>
        <w:rPr>
          <w:rFonts w:ascii="Arial" w:hAnsi="Arial" w:cs="Arial"/>
        </w:rPr>
      </w:pPr>
      <w:r>
        <w:rPr>
          <w:rFonts w:ascii="Arial" w:hAnsi="Arial" w:cs="Arial"/>
        </w:rPr>
        <w:t xml:space="preserve"> </w:t>
      </w:r>
    </w:p>
    <w:p w14:paraId="272D35BE" w14:textId="77777777" w:rsidR="00950E24" w:rsidRPr="00D3245C" w:rsidRDefault="00000000">
      <w:pPr>
        <w:pStyle w:val="Heading1"/>
        <w:rPr>
          <w:rFonts w:ascii="Arial" w:hAnsi="Arial" w:cs="Arial"/>
        </w:rPr>
      </w:pPr>
      <w:r w:rsidRPr="00D3245C">
        <w:rPr>
          <w:rFonts w:ascii="Arial" w:hAnsi="Arial" w:cs="Arial"/>
        </w:rPr>
        <w:t>6. ASSIGNMENT DESCRIPTIONS</w:t>
      </w:r>
    </w:p>
    <w:p w14:paraId="0C738F12"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48445F3C"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02065565"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4806B9F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45181983"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4897819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7753773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581242E3"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4F9CF5AD"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5389C750"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67B01D41"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6A5F349B"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61721106"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7003F08A"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622FC468"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D8EC7BC"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9915E19"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8D3C703"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1F86A771"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0BD25C5E"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02E2C1C" w14:textId="77777777" w:rsidR="00950E24" w:rsidRPr="004B5BC0" w:rsidRDefault="00000000">
      <w:pPr>
        <w:spacing w:before="120" w:after="60"/>
        <w:rPr>
          <w:rFonts w:ascii="Arial" w:hAnsi="Arial" w:cs="Arial"/>
          <w:sz w:val="22"/>
          <w:szCs w:val="22"/>
        </w:rPr>
      </w:pPr>
      <w:r w:rsidRPr="004B5BC0">
        <w:rPr>
          <w:rFonts w:ascii="Arial" w:hAnsi="Arial" w:cs="Arial"/>
          <w:sz w:val="22"/>
          <w:szCs w:val="22"/>
        </w:rPr>
        <w:lastRenderedPageBreak/>
        <w:t>Objective: Encourage critical dialogue by applying consulting, transformation, and AI integration concepts to project leadership decisions.</w:t>
      </w:r>
    </w:p>
    <w:p w14:paraId="265EFD39" w14:textId="77777777" w:rsidR="00950E24" w:rsidRPr="004B5BC0" w:rsidRDefault="00000000">
      <w:pPr>
        <w:spacing w:before="60" w:after="60"/>
        <w:rPr>
          <w:rFonts w:ascii="Arial" w:hAnsi="Arial" w:cs="Arial"/>
          <w:sz w:val="22"/>
          <w:szCs w:val="22"/>
        </w:rPr>
      </w:pPr>
      <w:r w:rsidRPr="004B5BC0">
        <w:rPr>
          <w:rFonts w:ascii="Arial" w:eastAsia="Arial" w:hAnsi="Arial" w:cs="Arial"/>
          <w:b/>
          <w:bCs/>
          <w:sz w:val="22"/>
          <w:szCs w:val="22"/>
        </w:rPr>
        <w:t>Requirements (Three Discussion Forums):</w:t>
      </w:r>
    </w:p>
    <w:p w14:paraId="25253F63" w14:textId="77777777" w:rsidR="00F309E2" w:rsidRPr="004B5BC0" w:rsidRDefault="00F309E2" w:rsidP="009E3A45">
      <w:pPr>
        <w:pStyle w:val="ListParagraph"/>
        <w:numPr>
          <w:ilvl w:val="0"/>
          <w:numId w:val="3"/>
        </w:numPr>
        <w:spacing w:before="40" w:after="40"/>
        <w:rPr>
          <w:rFonts w:ascii="Arial" w:hAnsi="Arial" w:cs="Arial"/>
          <w:sz w:val="22"/>
          <w:szCs w:val="22"/>
        </w:rPr>
      </w:pPr>
      <w:r w:rsidRPr="004B5BC0">
        <w:rPr>
          <w:rFonts w:ascii="Arial" w:hAnsi="Arial" w:cs="Arial"/>
          <w:sz w:val="22"/>
          <w:szCs w:val="22"/>
        </w:rPr>
        <w:t>Forum 1 (Week 1): “What signals indicate that an organization is truly ready for transformation?”</w:t>
      </w:r>
    </w:p>
    <w:p w14:paraId="20FD7DFA" w14:textId="77777777" w:rsidR="00950E24" w:rsidRPr="004B5BC0" w:rsidRDefault="00000000">
      <w:pPr>
        <w:pStyle w:val="ListParagraph"/>
        <w:numPr>
          <w:ilvl w:val="0"/>
          <w:numId w:val="3"/>
        </w:numPr>
        <w:spacing w:before="40" w:after="40"/>
        <w:rPr>
          <w:rFonts w:ascii="Arial" w:hAnsi="Arial" w:cs="Arial"/>
          <w:sz w:val="22"/>
          <w:szCs w:val="22"/>
        </w:rPr>
      </w:pPr>
      <w:r w:rsidRPr="004B5BC0">
        <w:rPr>
          <w:rFonts w:ascii="Arial" w:hAnsi="Arial" w:cs="Arial"/>
          <w:sz w:val="22"/>
          <w:szCs w:val="22"/>
        </w:rPr>
        <w:t>Forum 2 (Week 2): “Which AI opportunities create strategic value versus operational noise?”</w:t>
      </w:r>
    </w:p>
    <w:p w14:paraId="37D69E76" w14:textId="77777777" w:rsidR="00950E24" w:rsidRPr="004B5BC0" w:rsidRDefault="00000000">
      <w:pPr>
        <w:pStyle w:val="ListParagraph"/>
        <w:numPr>
          <w:ilvl w:val="0"/>
          <w:numId w:val="3"/>
        </w:numPr>
        <w:spacing w:before="40" w:after="40"/>
        <w:rPr>
          <w:rFonts w:ascii="Arial" w:hAnsi="Arial" w:cs="Arial"/>
          <w:sz w:val="22"/>
          <w:szCs w:val="22"/>
        </w:rPr>
      </w:pPr>
      <w:r w:rsidRPr="004B5BC0">
        <w:rPr>
          <w:rFonts w:ascii="Arial" w:hAnsi="Arial" w:cs="Arial"/>
          <w:sz w:val="22"/>
          <w:szCs w:val="22"/>
        </w:rPr>
        <w:t>Forum 3 (Week 3): “How can project leaders govern AI responsibly without slowing innovation?”</w:t>
      </w:r>
    </w:p>
    <w:p w14:paraId="3F89E903" w14:textId="77777777" w:rsidR="00950E24" w:rsidRPr="004B5BC0" w:rsidRDefault="00000000">
      <w:pPr>
        <w:spacing w:before="60" w:after="60"/>
        <w:rPr>
          <w:rFonts w:ascii="Arial" w:hAnsi="Arial" w:cs="Arial"/>
          <w:sz w:val="22"/>
          <w:szCs w:val="22"/>
        </w:rPr>
      </w:pPr>
      <w:r w:rsidRPr="004B5BC0">
        <w:rPr>
          <w:rFonts w:ascii="Arial" w:eastAsia="Arial" w:hAnsi="Arial" w:cs="Arial"/>
          <w:b/>
          <w:bCs/>
          <w:sz w:val="22"/>
          <w:szCs w:val="22"/>
        </w:rPr>
        <w:t>Each Forum Requires:</w:t>
      </w:r>
    </w:p>
    <w:p w14:paraId="28BCF142" w14:textId="77777777" w:rsidR="00950E24" w:rsidRPr="004B5BC0" w:rsidRDefault="00000000">
      <w:pPr>
        <w:pStyle w:val="ListParagraph"/>
        <w:numPr>
          <w:ilvl w:val="0"/>
          <w:numId w:val="5"/>
        </w:numPr>
        <w:spacing w:before="40" w:after="40"/>
        <w:rPr>
          <w:rFonts w:ascii="Arial" w:hAnsi="Arial" w:cs="Arial"/>
          <w:sz w:val="22"/>
          <w:szCs w:val="22"/>
        </w:rPr>
      </w:pPr>
      <w:r w:rsidRPr="004B5BC0">
        <w:rPr>
          <w:rFonts w:ascii="Arial" w:eastAsia="Arial" w:hAnsi="Arial" w:cs="Arial"/>
          <w:sz w:val="22"/>
          <w:szCs w:val="22"/>
        </w:rPr>
        <w:t>Initial post (300-400 words) responding to the prompt with evidence from readings</w:t>
      </w:r>
    </w:p>
    <w:p w14:paraId="73802A4B" w14:textId="77777777" w:rsidR="00950E24" w:rsidRPr="004B5BC0" w:rsidRDefault="00000000">
      <w:pPr>
        <w:pStyle w:val="ListParagraph"/>
        <w:numPr>
          <w:ilvl w:val="0"/>
          <w:numId w:val="5"/>
        </w:numPr>
        <w:spacing w:before="40" w:after="40"/>
        <w:rPr>
          <w:rFonts w:ascii="Arial" w:hAnsi="Arial" w:cs="Arial"/>
          <w:sz w:val="22"/>
          <w:szCs w:val="22"/>
        </w:rPr>
      </w:pPr>
      <w:r w:rsidRPr="004B5BC0">
        <w:rPr>
          <w:rFonts w:ascii="Arial" w:eastAsia="Arial" w:hAnsi="Arial" w:cs="Arial"/>
          <w:sz w:val="22"/>
          <w:szCs w:val="22"/>
        </w:rPr>
        <w:t>Two substantive responses (150-200 words each) to peers</w:t>
      </w:r>
    </w:p>
    <w:p w14:paraId="16E37DBA" w14:textId="77777777" w:rsidR="00950E24" w:rsidRPr="004B5BC0" w:rsidRDefault="00000000">
      <w:pPr>
        <w:pStyle w:val="ListParagraph"/>
        <w:numPr>
          <w:ilvl w:val="0"/>
          <w:numId w:val="5"/>
        </w:numPr>
        <w:spacing w:before="40" w:after="40"/>
        <w:rPr>
          <w:rFonts w:ascii="Arial" w:hAnsi="Arial" w:cs="Arial"/>
          <w:sz w:val="22"/>
          <w:szCs w:val="22"/>
        </w:rPr>
      </w:pPr>
      <w:r w:rsidRPr="004B5BC0">
        <w:rPr>
          <w:rFonts w:ascii="Arial" w:eastAsia="Arial" w:hAnsi="Arial" w:cs="Arial"/>
          <w:sz w:val="22"/>
          <w:szCs w:val="22"/>
        </w:rPr>
        <w:t>Engagement with at least one external source not assigned in readings</w:t>
      </w:r>
    </w:p>
    <w:p w14:paraId="305B136D" w14:textId="77777777" w:rsidR="00950E24" w:rsidRPr="004B5BC0" w:rsidRDefault="00000000">
      <w:pPr>
        <w:spacing w:before="60" w:after="120"/>
        <w:rPr>
          <w:rFonts w:ascii="Arial" w:eastAsia="Arial" w:hAnsi="Arial" w:cs="Arial"/>
          <w:sz w:val="22"/>
          <w:szCs w:val="22"/>
          <w:lang w:val="es-PY"/>
        </w:rPr>
      </w:pPr>
      <w:r w:rsidRPr="004B5BC0">
        <w:rPr>
          <w:rFonts w:ascii="Arial" w:eastAsia="Arial" w:hAnsi="Arial" w:cs="Arial"/>
          <w:b/>
          <w:bCs/>
          <w:sz w:val="22"/>
          <w:szCs w:val="22"/>
          <w:lang w:val="es-PY"/>
        </w:rPr>
        <w:t xml:space="preserve">LOs Addressed: </w:t>
      </w:r>
      <w:r w:rsidR="00DE30DA" w:rsidRPr="004B5BC0">
        <w:rPr>
          <w:rFonts w:ascii="Arial" w:eastAsia="Arial" w:hAnsi="Arial" w:cs="Arial"/>
          <w:sz w:val="22"/>
          <w:szCs w:val="22"/>
          <w:lang w:val="es-PY"/>
        </w:rPr>
        <w:t>LO2, LO3, LO</w:t>
      </w:r>
      <w:r w:rsidR="00A95002" w:rsidRPr="004B5BC0">
        <w:rPr>
          <w:rFonts w:ascii="Arial" w:eastAsia="Arial" w:hAnsi="Arial" w:cs="Arial"/>
          <w:sz w:val="22"/>
          <w:szCs w:val="22"/>
          <w:lang w:val="es-PY"/>
        </w:rPr>
        <w:t>4</w:t>
      </w:r>
      <w:r w:rsidR="00DE30DA" w:rsidRPr="004B5BC0">
        <w:rPr>
          <w:rFonts w:ascii="Arial" w:eastAsia="Arial" w:hAnsi="Arial" w:cs="Arial"/>
          <w:sz w:val="22"/>
          <w:szCs w:val="22"/>
          <w:lang w:val="es-PY"/>
        </w:rPr>
        <w:t>, LO</w:t>
      </w:r>
      <w:r w:rsidR="00A95002" w:rsidRPr="004B5BC0">
        <w:rPr>
          <w:rFonts w:ascii="Arial" w:eastAsia="Arial" w:hAnsi="Arial" w:cs="Arial"/>
          <w:sz w:val="22"/>
          <w:szCs w:val="22"/>
          <w:lang w:val="es-PY"/>
        </w:rPr>
        <w:t xml:space="preserve">5 </w:t>
      </w:r>
    </w:p>
    <w:p w14:paraId="310501AF"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281E5C2F"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2FC34719"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718B639E"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0B79A6ED"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550595C2"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524F0E24"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3DDE4CAD"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14305B46"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1E2A386A"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54C305E2"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58C5A4F6" w14:textId="77777777" w:rsidR="00950E24" w:rsidRPr="00D3245C" w:rsidRDefault="00000000">
      <w:pPr>
        <w:pStyle w:val="Heading2"/>
        <w:rPr>
          <w:rFonts w:ascii="Arial" w:hAnsi="Arial" w:cs="Arial"/>
        </w:rPr>
      </w:pPr>
      <w:r w:rsidRPr="00D3245C">
        <w:rPr>
          <w:rFonts w:ascii="Arial" w:hAnsi="Arial" w:cs="Arial"/>
        </w:rPr>
        <w:t>7.1 Project Overview</w:t>
      </w:r>
    </w:p>
    <w:p w14:paraId="315666DB" w14:textId="77777777" w:rsidR="0010775D" w:rsidRPr="009D08D1" w:rsidRDefault="0012616C">
      <w:pPr>
        <w:spacing w:before="120" w:after="120"/>
        <w:rPr>
          <w:rFonts w:ascii="Arial" w:eastAsia="Arial" w:hAnsi="Arial" w:cs="Arial"/>
          <w:sz w:val="22"/>
          <w:szCs w:val="22"/>
        </w:rPr>
      </w:pPr>
      <w:r w:rsidRPr="009D08D1">
        <w:rPr>
          <w:rFonts w:ascii="Arial" w:hAnsi="Arial" w:cs="Arial"/>
          <w:sz w:val="22"/>
          <w:szCs w:val="22"/>
        </w:rPr>
        <w:t>Students will develop an AI-Enabled Business Transformation Consulting Pack for a selected organization, including diagnostic analysis, prioritized use cases, governance design, change strategy, KPI framework, and implementation roadmap.</w:t>
      </w:r>
    </w:p>
    <w:p w14:paraId="61255C24" w14:textId="77777777" w:rsidR="00950E24" w:rsidRPr="00D3245C" w:rsidRDefault="00000000">
      <w:pPr>
        <w:pStyle w:val="Heading2"/>
        <w:rPr>
          <w:rFonts w:ascii="Arial" w:hAnsi="Arial" w:cs="Arial"/>
        </w:rPr>
      </w:pPr>
      <w:r w:rsidRPr="00D3245C">
        <w:rPr>
          <w:rFonts w:ascii="Arial" w:hAnsi="Arial" w:cs="Arial"/>
        </w:rPr>
        <w:t>7.2 Learning Outcomes Addressed</w:t>
      </w:r>
    </w:p>
    <w:p w14:paraId="27007721" w14:textId="77777777" w:rsidR="00B5380E" w:rsidRPr="009D08D1" w:rsidRDefault="00B5380E">
      <w:pPr>
        <w:pStyle w:val="ListParagraph"/>
        <w:numPr>
          <w:ilvl w:val="0"/>
          <w:numId w:val="3"/>
        </w:numPr>
        <w:spacing w:before="60" w:after="40"/>
        <w:rPr>
          <w:rFonts w:ascii="Arial" w:hAnsi="Arial" w:cs="Arial"/>
          <w:sz w:val="22"/>
          <w:szCs w:val="22"/>
        </w:rPr>
      </w:pPr>
      <w:r w:rsidRPr="009D08D1">
        <w:rPr>
          <w:rFonts w:ascii="Arial" w:hAnsi="Arial" w:cs="Arial"/>
          <w:sz w:val="22"/>
          <w:szCs w:val="22"/>
        </w:rPr>
        <w:t>LO1: Analyze transformation drivers and AI-enabled value opportunities.</w:t>
      </w:r>
    </w:p>
    <w:p w14:paraId="57E6F18C" w14:textId="77777777" w:rsidR="00F0584F" w:rsidRPr="009D08D1" w:rsidRDefault="00B5380E" w:rsidP="00F0584F">
      <w:pPr>
        <w:pStyle w:val="ListParagraph"/>
        <w:numPr>
          <w:ilvl w:val="0"/>
          <w:numId w:val="3"/>
        </w:numPr>
        <w:spacing w:before="60" w:after="40"/>
        <w:rPr>
          <w:rFonts w:ascii="Arial" w:hAnsi="Arial" w:cs="Arial"/>
          <w:sz w:val="22"/>
          <w:szCs w:val="22"/>
        </w:rPr>
      </w:pPr>
      <w:r w:rsidRPr="009D08D1">
        <w:rPr>
          <w:rFonts w:ascii="Arial" w:hAnsi="Arial" w:cs="Arial"/>
          <w:sz w:val="22"/>
          <w:szCs w:val="22"/>
        </w:rPr>
        <w:t>LO2: Evaluate options using strategy-feasibility-risk-governance criteria.</w:t>
      </w:r>
    </w:p>
    <w:p w14:paraId="51CD696A" w14:textId="77777777" w:rsidR="00B5380E" w:rsidRPr="009D08D1" w:rsidRDefault="00B5380E" w:rsidP="00B5380E">
      <w:pPr>
        <w:pStyle w:val="ListParagraph"/>
        <w:numPr>
          <w:ilvl w:val="0"/>
          <w:numId w:val="3"/>
        </w:numPr>
        <w:spacing w:before="60" w:after="40"/>
        <w:rPr>
          <w:rFonts w:ascii="Arial" w:hAnsi="Arial" w:cs="Arial"/>
          <w:sz w:val="22"/>
          <w:szCs w:val="22"/>
        </w:rPr>
      </w:pPr>
      <w:r w:rsidRPr="009D08D1">
        <w:rPr>
          <w:rFonts w:ascii="Arial" w:hAnsi="Arial" w:cs="Arial"/>
          <w:sz w:val="22"/>
          <w:szCs w:val="22"/>
        </w:rPr>
        <w:t>LO3: Develop an AI-integrated transformation roadmap.</w:t>
      </w:r>
    </w:p>
    <w:p w14:paraId="5051F461" w14:textId="77777777" w:rsidR="00893901" w:rsidRDefault="00B5380E" w:rsidP="00893901">
      <w:pPr>
        <w:pStyle w:val="ListParagraph"/>
        <w:numPr>
          <w:ilvl w:val="0"/>
          <w:numId w:val="3"/>
        </w:numPr>
        <w:spacing w:before="60" w:after="40"/>
        <w:rPr>
          <w:rFonts w:ascii="Arial" w:hAnsi="Arial" w:cs="Arial"/>
          <w:sz w:val="22"/>
          <w:szCs w:val="22"/>
        </w:rPr>
      </w:pPr>
      <w:r w:rsidRPr="009D08D1">
        <w:rPr>
          <w:rFonts w:ascii="Arial" w:hAnsi="Arial" w:cs="Arial"/>
          <w:sz w:val="22"/>
          <w:szCs w:val="22"/>
        </w:rPr>
        <w:t>LO4: Examine ethics, data, compliance, and governance requirements.</w:t>
      </w:r>
    </w:p>
    <w:p w14:paraId="01F7771E" w14:textId="7051145E" w:rsidR="004E7E4E" w:rsidRDefault="004E7E4E" w:rsidP="00893901">
      <w:pPr>
        <w:pStyle w:val="ListParagraph"/>
        <w:numPr>
          <w:ilvl w:val="0"/>
          <w:numId w:val="3"/>
        </w:numPr>
        <w:spacing w:before="60" w:after="40"/>
        <w:rPr>
          <w:rFonts w:ascii="Arial" w:hAnsi="Arial" w:cs="Arial"/>
          <w:sz w:val="22"/>
          <w:szCs w:val="22"/>
        </w:rPr>
      </w:pPr>
      <w:r>
        <w:rPr>
          <w:rFonts w:ascii="Arial" w:hAnsi="Arial" w:cs="Arial"/>
          <w:sz w:val="22"/>
          <w:szCs w:val="22"/>
        </w:rPr>
        <w:t xml:space="preserve">LO5: Design stakeholder engagement and change adoption strategy. </w:t>
      </w:r>
    </w:p>
    <w:p w14:paraId="6D29C87A" w14:textId="6EA4CDD3" w:rsidR="004E7E4E" w:rsidRPr="009D08D1" w:rsidRDefault="004E7E4E" w:rsidP="00893901">
      <w:pPr>
        <w:pStyle w:val="ListParagraph"/>
        <w:numPr>
          <w:ilvl w:val="0"/>
          <w:numId w:val="3"/>
        </w:numPr>
        <w:spacing w:before="60" w:after="40"/>
        <w:rPr>
          <w:rFonts w:ascii="Arial" w:hAnsi="Arial" w:cs="Arial"/>
          <w:sz w:val="22"/>
          <w:szCs w:val="22"/>
        </w:rPr>
      </w:pPr>
      <w:r>
        <w:rPr>
          <w:rFonts w:ascii="Arial" w:hAnsi="Arial" w:cs="Arial"/>
          <w:sz w:val="22"/>
          <w:szCs w:val="22"/>
        </w:rPr>
        <w:t xml:space="preserve">LO6: </w:t>
      </w:r>
      <w:r w:rsidR="007004FC">
        <w:rPr>
          <w:rFonts w:ascii="Arial" w:hAnsi="Arial" w:cs="Arial"/>
          <w:sz w:val="22"/>
          <w:szCs w:val="22"/>
        </w:rPr>
        <w:t xml:space="preserve">Assess KPI outcomes and recommend iterative improvements. </w:t>
      </w:r>
    </w:p>
    <w:p w14:paraId="54EDA1FC" w14:textId="230E3806" w:rsidR="004E7E4E" w:rsidRPr="00D3245C" w:rsidRDefault="004E7E4E" w:rsidP="004E7E4E">
      <w:pPr>
        <w:pStyle w:val="Heading2"/>
        <w:rPr>
          <w:rFonts w:ascii="Arial" w:hAnsi="Arial" w:cs="Arial"/>
        </w:rPr>
      </w:pPr>
      <w:r w:rsidRPr="00D3245C">
        <w:rPr>
          <w:rFonts w:ascii="Arial" w:hAnsi="Arial" w:cs="Arial"/>
        </w:rPr>
        <w:lastRenderedPageBreak/>
        <w:t>7.</w:t>
      </w:r>
      <w:r>
        <w:rPr>
          <w:rFonts w:ascii="Arial" w:hAnsi="Arial" w:cs="Arial"/>
        </w:rPr>
        <w:t>3</w:t>
      </w:r>
      <w:r w:rsidRPr="00D3245C">
        <w:rPr>
          <w:rFonts w:ascii="Arial" w:hAnsi="Arial" w:cs="Arial"/>
        </w:rPr>
        <w:t xml:space="preserve"> </w:t>
      </w:r>
      <w:r>
        <w:rPr>
          <w:rFonts w:ascii="Arial" w:hAnsi="Arial" w:cs="Arial"/>
        </w:rPr>
        <w:t xml:space="preserve">Scenario context </w:t>
      </w:r>
    </w:p>
    <w:p w14:paraId="6810A6F4" w14:textId="77777777" w:rsidR="00607F4E" w:rsidRDefault="00607F4E">
      <w:pPr>
        <w:spacing w:before="120" w:after="120"/>
        <w:rPr>
          <w:rFonts w:ascii="Arial" w:hAnsi="Arial" w:cs="Arial"/>
          <w:sz w:val="22"/>
          <w:szCs w:val="22"/>
        </w:rPr>
      </w:pPr>
      <w:r w:rsidRPr="009D08D1">
        <w:rPr>
          <w:rFonts w:ascii="Arial" w:hAnsi="Arial" w:cs="Arial"/>
          <w:sz w:val="22"/>
          <w:szCs w:val="22"/>
        </w:rPr>
        <w:t>You are advising an organization pursuing business transformation with AI-enabled initiatives, but leadership faces capability gaps, unclear governance, and execution risk. The executive team needs a practical consulting plan that aligns AI adoption with strategy, responsible governance, and measurable project outcomes.</w:t>
      </w:r>
    </w:p>
    <w:p w14:paraId="339F6858" w14:textId="6392B78F" w:rsidR="004E7E4E" w:rsidRPr="00D3245C" w:rsidRDefault="004E7E4E" w:rsidP="004E7E4E">
      <w:pPr>
        <w:pStyle w:val="Heading2"/>
        <w:rPr>
          <w:rFonts w:ascii="Arial" w:hAnsi="Arial" w:cs="Arial"/>
        </w:rPr>
      </w:pPr>
      <w:r w:rsidRPr="00D3245C">
        <w:rPr>
          <w:rFonts w:ascii="Arial" w:hAnsi="Arial" w:cs="Arial"/>
        </w:rPr>
        <w:t>7.</w:t>
      </w:r>
      <w:r>
        <w:rPr>
          <w:rFonts w:ascii="Arial" w:hAnsi="Arial" w:cs="Arial"/>
        </w:rPr>
        <w:t>4 project deliverables &amp; requirements</w:t>
      </w:r>
    </w:p>
    <w:p w14:paraId="2C0A5160" w14:textId="77777777" w:rsidR="00A94044" w:rsidRPr="009D08D1" w:rsidRDefault="00B1330D">
      <w:pPr>
        <w:spacing w:before="120" w:after="120"/>
        <w:rPr>
          <w:rFonts w:ascii="Arial" w:eastAsia="Arial" w:hAnsi="Arial" w:cs="Arial"/>
          <w:sz w:val="24"/>
          <w:szCs w:val="24"/>
        </w:rPr>
      </w:pPr>
      <w:r w:rsidRPr="009D08D1">
        <w:rPr>
          <w:rFonts w:ascii="Arial" w:hAnsi="Arial" w:cs="Arial"/>
          <w:sz w:val="22"/>
          <w:szCs w:val="22"/>
        </w:rPr>
        <w:t>Part 1: Executive brief written report (1,200 – 1,500 words)</w:t>
      </w:r>
    </w:p>
    <w:p w14:paraId="22E08A8C" w14:textId="77777777" w:rsidR="00ED2684" w:rsidRPr="009D08D1" w:rsidRDefault="00A94044">
      <w:pPr>
        <w:spacing w:before="120" w:after="120"/>
        <w:rPr>
          <w:rFonts w:ascii="Arial" w:eastAsia="Arial" w:hAnsi="Arial" w:cs="Arial"/>
          <w:sz w:val="24"/>
          <w:szCs w:val="24"/>
        </w:rPr>
      </w:pPr>
      <w:r w:rsidRPr="009D08D1">
        <w:rPr>
          <w:rFonts w:ascii="Arial" w:hAnsi="Arial" w:cs="Arial"/>
          <w:sz w:val="22"/>
          <w:szCs w:val="22"/>
        </w:rPr>
        <w:t>Part 2: Final AI-enabled transformation consulting plan written report (2,000 – 2,500 words)</w:t>
      </w:r>
    </w:p>
    <w:p w14:paraId="1B2FD8F4" w14:textId="77777777" w:rsidR="009A5C86" w:rsidRDefault="003B4570">
      <w:pPr>
        <w:spacing w:before="120" w:after="120"/>
        <w:rPr>
          <w:rFonts w:ascii="Arial" w:hAnsi="Arial" w:cs="Arial"/>
          <w:sz w:val="22"/>
          <w:szCs w:val="22"/>
        </w:rPr>
      </w:pPr>
      <w:r w:rsidRPr="009D08D1">
        <w:rPr>
          <w:rFonts w:ascii="Arial" w:hAnsi="Arial" w:cs="Arial"/>
          <w:sz w:val="22"/>
          <w:szCs w:val="22"/>
        </w:rPr>
        <w:t>Part 3: Executive presentation (12–15 minutes + Q&amp;A)</w:t>
      </w:r>
    </w:p>
    <w:p w14:paraId="54022B01" w14:textId="77777777" w:rsidR="003F392E" w:rsidRPr="003F392E" w:rsidRDefault="003F392E" w:rsidP="003F392E">
      <w:pPr>
        <w:pStyle w:val="ListParagraph"/>
        <w:numPr>
          <w:ilvl w:val="0"/>
          <w:numId w:val="3"/>
        </w:numPr>
        <w:spacing w:before="40" w:after="40"/>
        <w:rPr>
          <w:rFonts w:ascii="Arial" w:hAnsi="Arial" w:cs="Arial"/>
        </w:rPr>
      </w:pPr>
      <w:r w:rsidRPr="003F392E">
        <w:rPr>
          <w:rFonts w:ascii="Arial" w:eastAsia="Arial" w:hAnsi="Arial" w:cs="Arial"/>
          <w:sz w:val="22"/>
          <w:szCs w:val="22"/>
        </w:rPr>
        <w:t>Professional slide deck (12-15 slides maximum)</w:t>
      </w:r>
    </w:p>
    <w:p w14:paraId="7238AD52" w14:textId="77777777" w:rsidR="003F392E" w:rsidRPr="003F392E" w:rsidRDefault="003F392E" w:rsidP="003F392E">
      <w:pPr>
        <w:pStyle w:val="ListParagraph"/>
        <w:numPr>
          <w:ilvl w:val="0"/>
          <w:numId w:val="3"/>
        </w:numPr>
        <w:spacing w:before="40" w:after="40"/>
        <w:rPr>
          <w:rFonts w:ascii="Arial" w:hAnsi="Arial" w:cs="Arial"/>
        </w:rPr>
      </w:pPr>
      <w:r w:rsidRPr="003F392E">
        <w:rPr>
          <w:rFonts w:ascii="Arial" w:eastAsia="Arial" w:hAnsi="Arial" w:cs="Arial"/>
          <w:sz w:val="22"/>
          <w:szCs w:val="22"/>
        </w:rPr>
        <w:t>Clear articulation of key strategic decisions</w:t>
      </w:r>
    </w:p>
    <w:p w14:paraId="035E0938" w14:textId="77777777" w:rsidR="003F392E" w:rsidRPr="003F392E" w:rsidRDefault="003F392E" w:rsidP="003F392E">
      <w:pPr>
        <w:pStyle w:val="ListParagraph"/>
        <w:numPr>
          <w:ilvl w:val="0"/>
          <w:numId w:val="3"/>
        </w:numPr>
        <w:spacing w:before="40" w:after="40"/>
        <w:rPr>
          <w:rFonts w:ascii="Arial" w:hAnsi="Arial" w:cs="Arial"/>
        </w:rPr>
      </w:pPr>
      <w:r w:rsidRPr="003F392E">
        <w:rPr>
          <w:rFonts w:ascii="Arial" w:eastAsia="Arial" w:hAnsi="Arial" w:cs="Arial"/>
          <w:sz w:val="22"/>
          <w:szCs w:val="22"/>
        </w:rPr>
        <w:t>Ability to respond to questions about implementation</w:t>
      </w:r>
    </w:p>
    <w:p w14:paraId="49946882" w14:textId="77777777" w:rsidR="003F392E" w:rsidRPr="003F392E" w:rsidRDefault="003F392E" w:rsidP="003F392E">
      <w:pPr>
        <w:pStyle w:val="ListParagraph"/>
        <w:numPr>
          <w:ilvl w:val="0"/>
          <w:numId w:val="3"/>
        </w:numPr>
        <w:spacing w:before="40" w:after="40"/>
        <w:rPr>
          <w:rFonts w:ascii="Arial" w:hAnsi="Arial" w:cs="Arial"/>
        </w:rPr>
      </w:pPr>
      <w:r w:rsidRPr="003F392E">
        <w:rPr>
          <w:rFonts w:ascii="Arial" w:eastAsia="Arial" w:hAnsi="Arial" w:cs="Arial"/>
          <w:sz w:val="22"/>
          <w:szCs w:val="22"/>
        </w:rPr>
        <w:t>Professional presentation delivery</w:t>
      </w:r>
    </w:p>
    <w:p w14:paraId="3B95486C"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69082349"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783E8F5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130EFFE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417C63BD" w14:textId="77777777" w:rsidR="00950E24" w:rsidRPr="00D3245C" w:rsidRDefault="00000000">
      <w:pPr>
        <w:pStyle w:val="Heading1"/>
        <w:rPr>
          <w:rFonts w:ascii="Arial" w:hAnsi="Arial" w:cs="Arial"/>
        </w:rPr>
      </w:pPr>
      <w:r w:rsidRPr="00D3245C">
        <w:rPr>
          <w:rFonts w:ascii="Arial" w:hAnsi="Arial" w:cs="Arial"/>
        </w:rPr>
        <w:t>8. ASSESSMENT RUBRICS</w:t>
      </w:r>
    </w:p>
    <w:p w14:paraId="5C0B182F"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3C7D0E64"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0ABAAB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4C076E2"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269D9E7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7D5C17C"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2E6C5BA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E04286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08F978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B48C7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134323D7"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249DDA6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56D0BDF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2113B18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8F306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F40085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268D3BF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6382C56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1C2BB2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692D56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10E0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94931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2DBCE5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6E81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15C5674C"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2ADCB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703A0C9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7E0202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2E1C513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0F63DB2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04DC62C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55BD8AE2"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1898A3"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7A490BD"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516F3D"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2254310"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8A96BA"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1C53637"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6385F510" w14:textId="77777777" w:rsidR="00171016" w:rsidRPr="00D3245C" w:rsidRDefault="00171016" w:rsidP="00171016">
      <w:pPr>
        <w:pStyle w:val="Heading2"/>
        <w:rPr>
          <w:rFonts w:ascii="Arial" w:hAnsi="Arial" w:cs="Arial"/>
        </w:rPr>
      </w:pPr>
      <w:r w:rsidRPr="00D3245C">
        <w:rPr>
          <w:rFonts w:ascii="Arial" w:hAnsi="Arial" w:cs="Arial"/>
        </w:rPr>
        <w:lastRenderedPageBreak/>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0FCCDA94"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5175569"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B345485"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719B2EB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95BBF07"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FBC515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88B890"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761D5D3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F8E701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6EB2C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73DCCAA1"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0EA1D6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7077F19B" w14:textId="77777777" w:rsidR="008C32CF" w:rsidRDefault="008C32CF" w:rsidP="00AB3B7B">
            <w:pPr>
              <w:spacing w:before="60" w:after="60"/>
              <w:rPr>
                <w:rFonts w:ascii="Arial" w:hAnsi="Arial" w:cs="Arial"/>
              </w:rPr>
            </w:pPr>
            <w:r>
              <w:rPr>
                <w:rFonts w:ascii="Arial" w:hAnsi="Arial" w:cs="Arial"/>
              </w:rPr>
              <w:t>- Concepts or tools is focused.</w:t>
            </w:r>
          </w:p>
          <w:p w14:paraId="447CAFAF"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E6CA775"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2961405F"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EF4293"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7FD9AE81"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5D089867"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2DCB85E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24CCF23E"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5668EA"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2603BE8A"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8B16C67"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49989511"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D9B8B82"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343EE5D"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1C549A"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9E68A97"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5F730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1D28AED3"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65760392"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7B73EA14"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28E7ECA4"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646E0E4B"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D272E5B"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32A5478"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59F7395D"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7C60805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229ECC8E"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CC79C0F"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BAC94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C7D2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EB022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BF80C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BBCBCA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5E70C5D1"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11A34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2562FF67"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61ECDB3F"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A3EF01"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6A14E183"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3E1C4ADD"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2761D259"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5F1B91EB"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ECF57A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361974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71F545E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98770DA"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0C015568"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363413"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7C7886B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6D4A45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6B2A97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6F131173"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3FB9C8D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555B1CE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23717FC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543E9F7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0177C92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6DD1B6"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4A2FABC"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916888"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63F7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22AD7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65E92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1AF449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E7BF4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0D497619"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2B79F19D"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0036DC7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53B59A0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78E3BB1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38E405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13465C23"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B9B54AD"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6444637"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46A17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AD4B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72C4A6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2F83A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EDB3C0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27CEE7B1"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410C533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10E1C4F2"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404D2878"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6B16520B"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25650A7"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5460FCCB"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479B3303" w14:textId="77777777" w:rsidR="00950E24" w:rsidRPr="00D3245C" w:rsidRDefault="00000000">
      <w:pPr>
        <w:pStyle w:val="Heading1"/>
        <w:rPr>
          <w:rFonts w:ascii="Arial" w:hAnsi="Arial" w:cs="Arial"/>
        </w:rPr>
      </w:pPr>
      <w:r w:rsidRPr="00D3245C">
        <w:rPr>
          <w:rFonts w:ascii="Arial" w:hAnsi="Arial" w:cs="Arial"/>
        </w:rPr>
        <w:t>9. COURSE POLICIES</w:t>
      </w:r>
    </w:p>
    <w:p w14:paraId="2800DF65"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4486EF59"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0798F204" w14:textId="77777777" w:rsidR="00950E24" w:rsidRPr="00D3245C" w:rsidRDefault="00000000">
      <w:pPr>
        <w:pStyle w:val="Heading2"/>
        <w:rPr>
          <w:rFonts w:ascii="Arial" w:hAnsi="Arial" w:cs="Arial"/>
        </w:rPr>
      </w:pPr>
      <w:r w:rsidRPr="00D3245C">
        <w:rPr>
          <w:rFonts w:ascii="Arial" w:hAnsi="Arial" w:cs="Arial"/>
        </w:rPr>
        <w:t>9.2 Late Submission Policy</w:t>
      </w:r>
    </w:p>
    <w:p w14:paraId="11893E46"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5926CD75" w14:textId="77777777" w:rsidR="00950E24" w:rsidRPr="00D3245C" w:rsidRDefault="00000000">
      <w:pPr>
        <w:pStyle w:val="Heading2"/>
        <w:rPr>
          <w:rFonts w:ascii="Arial" w:hAnsi="Arial" w:cs="Arial"/>
        </w:rPr>
      </w:pPr>
      <w:r w:rsidRPr="00D3245C">
        <w:rPr>
          <w:rFonts w:ascii="Arial" w:hAnsi="Arial" w:cs="Arial"/>
        </w:rPr>
        <w:t>9.3 Academic Integrity</w:t>
      </w:r>
    </w:p>
    <w:p w14:paraId="40A4ED07"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1225F21F"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54C65B2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w:t>
      </w:r>
      <w:r w:rsidRPr="00D3245C">
        <w:rPr>
          <w:rFonts w:ascii="Arial" w:eastAsia="Arial" w:hAnsi="Arial" w:cs="Arial"/>
          <w:sz w:val="22"/>
          <w:szCs w:val="22"/>
        </w:rPr>
        <w:lastRenderedPageBreak/>
        <w:t>submission; (2) include AI-generated content as properly cited material; and (3) be prepared to explain and defend any content in your submissions. AI should augment, not replace, your learning.</w:t>
      </w:r>
    </w:p>
    <w:p w14:paraId="58A4342C" w14:textId="77777777" w:rsidR="00950E24" w:rsidRPr="00D3245C" w:rsidRDefault="00000000">
      <w:pPr>
        <w:pStyle w:val="Heading2"/>
        <w:rPr>
          <w:rFonts w:ascii="Arial" w:hAnsi="Arial" w:cs="Arial"/>
        </w:rPr>
      </w:pPr>
      <w:r w:rsidRPr="00D3245C">
        <w:rPr>
          <w:rFonts w:ascii="Arial" w:hAnsi="Arial" w:cs="Arial"/>
        </w:rPr>
        <w:t>9.5 Communication Policy</w:t>
      </w:r>
    </w:p>
    <w:p w14:paraId="2E7254A0"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73255364"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79FD184A"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7D99BD8C"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0E09AF01"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248B78AE"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15A17159"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6D861768" w14:textId="77777777" w:rsidR="00950E24" w:rsidRPr="00D3245C" w:rsidRDefault="00000000">
      <w:pPr>
        <w:pStyle w:val="Heading1"/>
        <w:rPr>
          <w:rFonts w:ascii="Arial" w:hAnsi="Arial" w:cs="Arial"/>
        </w:rPr>
      </w:pPr>
      <w:r w:rsidRPr="00D3245C">
        <w:rPr>
          <w:rFonts w:ascii="Arial" w:hAnsi="Arial" w:cs="Arial"/>
        </w:rPr>
        <w:t>10. ADDITIONAL RESOURCES</w:t>
      </w:r>
    </w:p>
    <w:p w14:paraId="4C3CD3D6" w14:textId="77777777" w:rsidR="00950E24" w:rsidRPr="00D3245C" w:rsidRDefault="00000000">
      <w:pPr>
        <w:pStyle w:val="Heading2"/>
        <w:rPr>
          <w:rFonts w:ascii="Arial" w:hAnsi="Arial" w:cs="Arial"/>
        </w:rPr>
      </w:pPr>
      <w:r w:rsidRPr="00D3245C">
        <w:rPr>
          <w:rFonts w:ascii="Arial" w:hAnsi="Arial" w:cs="Arial"/>
        </w:rPr>
        <w:t>10.1 Academic Support</w:t>
      </w:r>
    </w:p>
    <w:p w14:paraId="549797AD"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56A2A70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38EDC56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4BBCE4D"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03E62270"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2EC3DA96"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2AA5734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28451D6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7E85B661"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AB2AFC1" w14:textId="77777777" w:rsidR="00950E24" w:rsidRPr="00D3245C" w:rsidRDefault="00000000">
      <w:pPr>
        <w:pStyle w:val="Heading1"/>
        <w:rPr>
          <w:rFonts w:ascii="Arial" w:hAnsi="Arial" w:cs="Arial"/>
        </w:rPr>
      </w:pPr>
      <w:r w:rsidRPr="00D3245C">
        <w:rPr>
          <w:rFonts w:ascii="Arial" w:hAnsi="Arial" w:cs="Arial"/>
        </w:rPr>
        <w:t>11. SYLLABUS DISCLAIMER</w:t>
      </w:r>
    </w:p>
    <w:p w14:paraId="640D7D84"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 xml:space="preserve">This syllabus provides a general plan for the course. The professor reserves the right to modify the syllabus as needed to respond to pedagogical needs, current events, or </w:t>
      </w:r>
      <w:r w:rsidRPr="00D3245C">
        <w:rPr>
          <w:rFonts w:ascii="Arial" w:eastAsia="Arial" w:hAnsi="Arial" w:cs="Arial"/>
          <w:sz w:val="22"/>
          <w:szCs w:val="22"/>
        </w:rPr>
        <w:lastRenderedPageBreak/>
        <w:t>unforeseen circumstances. Students will be notified of any significant changes via the LMS and class announcements. It is the student's responsibility to remain informed of any modifications.</w:t>
      </w:r>
    </w:p>
    <w:p w14:paraId="74951B33"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17416319"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42837B64"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09F8" w14:textId="77777777" w:rsidR="005A7549" w:rsidRDefault="005A7549">
      <w:pPr>
        <w:spacing w:before="0" w:after="0" w:line="240" w:lineRule="auto"/>
      </w:pPr>
      <w:r>
        <w:separator/>
      </w:r>
    </w:p>
  </w:endnote>
  <w:endnote w:type="continuationSeparator" w:id="0">
    <w:p w14:paraId="508C7435" w14:textId="77777777" w:rsidR="005A7549" w:rsidRDefault="005A75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AF6B"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33C3" w14:textId="77777777" w:rsidR="005A7549" w:rsidRDefault="005A7549">
      <w:pPr>
        <w:spacing w:before="0" w:after="0" w:line="240" w:lineRule="auto"/>
      </w:pPr>
      <w:r>
        <w:separator/>
      </w:r>
    </w:p>
  </w:footnote>
  <w:footnote w:type="continuationSeparator" w:id="0">
    <w:p w14:paraId="013FBB2E" w14:textId="77777777" w:rsidR="005A7549" w:rsidRDefault="005A75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12F4" w14:textId="249FD578" w:rsidR="00950E24" w:rsidRPr="006D036E" w:rsidRDefault="00000000" w:rsidP="001A3782">
    <w:pPr>
      <w:spacing w:after="120"/>
      <w:jc w:val="center"/>
      <w:rPr>
        <w:i/>
        <w:iCs/>
      </w:rPr>
    </w:pPr>
    <w:r>
      <w:rPr>
        <w:rFonts w:ascii="Arial" w:eastAsia="Arial" w:hAnsi="Arial" w:cs="Arial"/>
        <w:b/>
        <w:bCs/>
        <w:color w:val="1F4E79"/>
      </w:rPr>
      <w:t>CEA-UNIVERSITY INSTITUTE</w:t>
    </w:r>
    <w:r>
      <w:rPr>
        <w:rFonts w:ascii="Arial" w:eastAsia="Arial" w:hAnsi="Arial" w:cs="Arial"/>
        <w:color w:val="666666"/>
        <w:sz w:val="18"/>
        <w:szCs w:val="18"/>
      </w:rPr>
      <w:t xml:space="preserve">  |  Madrid, Spain  | </w:t>
    </w:r>
    <w:r w:rsidR="00D14ADB">
      <w:rPr>
        <w:rFonts w:ascii="Arial" w:eastAsia="Arial" w:hAnsi="Arial" w:cs="Arial"/>
        <w:color w:val="666666"/>
        <w:sz w:val="18"/>
        <w:szCs w:val="18"/>
      </w:rPr>
      <w:t xml:space="preserve"> </w:t>
    </w:r>
    <w:r w:rsidR="006D036E" w:rsidRPr="006D036E">
      <w:rPr>
        <w:rFonts w:ascii="Arial" w:eastAsia="Arial" w:hAnsi="Arial" w:cs="Arial"/>
        <w:i/>
        <w:iCs/>
        <w:color w:val="666666"/>
        <w:sz w:val="18"/>
        <w:szCs w:val="18"/>
      </w:rPr>
      <w:t>MAPM 631 Business Transformation Consulting  &amp; AI Integration for Project Leaders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4"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1"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9AB"/>
    <w:multiLevelType w:val="hybridMultilevel"/>
    <w:tmpl w:val="E4041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7"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5"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7"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6"/>
    <w:lvlOverride w:ilvl="0">
      <w:startOverride w:val="1"/>
    </w:lvlOverride>
  </w:num>
  <w:num w:numId="3" w16cid:durableId="844395569">
    <w:abstractNumId w:val="10"/>
    <w:lvlOverride w:ilvl="0">
      <w:startOverride w:val="1"/>
    </w:lvlOverride>
  </w:num>
  <w:num w:numId="4" w16cid:durableId="1132557304">
    <w:abstractNumId w:val="8"/>
    <w:lvlOverride w:ilvl="0">
      <w:startOverride w:val="1"/>
    </w:lvlOverride>
  </w:num>
  <w:num w:numId="5" w16cid:durableId="532310420">
    <w:abstractNumId w:val="16"/>
    <w:lvlOverride w:ilvl="0">
      <w:startOverride w:val="1"/>
    </w:lvlOverride>
  </w:num>
  <w:num w:numId="6" w16cid:durableId="322858239">
    <w:abstractNumId w:val="6"/>
    <w:lvlOverride w:ilvl="0">
      <w:startOverride w:val="1"/>
    </w:lvlOverride>
  </w:num>
  <w:num w:numId="7" w16cid:durableId="228810943">
    <w:abstractNumId w:val="13"/>
  </w:num>
  <w:num w:numId="8" w16cid:durableId="1461995752">
    <w:abstractNumId w:val="11"/>
  </w:num>
  <w:num w:numId="9" w16cid:durableId="672149183">
    <w:abstractNumId w:val="1"/>
  </w:num>
  <w:num w:numId="10" w16cid:durableId="1119760220">
    <w:abstractNumId w:val="9"/>
  </w:num>
  <w:num w:numId="11" w16cid:durableId="452209335">
    <w:abstractNumId w:val="30"/>
  </w:num>
  <w:num w:numId="12" w16cid:durableId="146628122">
    <w:abstractNumId w:val="25"/>
  </w:num>
  <w:num w:numId="13" w16cid:durableId="1205678676">
    <w:abstractNumId w:val="28"/>
  </w:num>
  <w:num w:numId="14" w16cid:durableId="1503621005">
    <w:abstractNumId w:val="15"/>
  </w:num>
  <w:num w:numId="15" w16cid:durableId="530342512">
    <w:abstractNumId w:val="17"/>
  </w:num>
  <w:num w:numId="16" w16cid:durableId="1558466522">
    <w:abstractNumId w:val="4"/>
  </w:num>
  <w:num w:numId="17" w16cid:durableId="1008828340">
    <w:abstractNumId w:val="26"/>
  </w:num>
  <w:num w:numId="18" w16cid:durableId="1564440218">
    <w:abstractNumId w:val="22"/>
  </w:num>
  <w:num w:numId="19" w16cid:durableId="447630528">
    <w:abstractNumId w:val="5"/>
  </w:num>
  <w:num w:numId="20" w16cid:durableId="1650939906">
    <w:abstractNumId w:val="6"/>
  </w:num>
  <w:num w:numId="21" w16cid:durableId="2086099451">
    <w:abstractNumId w:val="7"/>
  </w:num>
  <w:num w:numId="22" w16cid:durableId="1904482590">
    <w:abstractNumId w:val="20"/>
  </w:num>
  <w:num w:numId="23" w16cid:durableId="1130175524">
    <w:abstractNumId w:val="18"/>
  </w:num>
  <w:num w:numId="24" w16cid:durableId="676271136">
    <w:abstractNumId w:val="32"/>
  </w:num>
  <w:num w:numId="25" w16cid:durableId="400174050">
    <w:abstractNumId w:val="14"/>
  </w:num>
  <w:num w:numId="26" w16cid:durableId="1570966680">
    <w:abstractNumId w:val="23"/>
  </w:num>
  <w:num w:numId="27" w16cid:durableId="741373639">
    <w:abstractNumId w:val="27"/>
  </w:num>
  <w:num w:numId="28" w16cid:durableId="459760137">
    <w:abstractNumId w:val="21"/>
  </w:num>
  <w:num w:numId="29" w16cid:durableId="381439245">
    <w:abstractNumId w:val="12"/>
  </w:num>
  <w:num w:numId="30" w16cid:durableId="2030527677">
    <w:abstractNumId w:val="31"/>
  </w:num>
  <w:num w:numId="31" w16cid:durableId="1320766046">
    <w:abstractNumId w:val="19"/>
  </w:num>
  <w:num w:numId="32" w16cid:durableId="393236027">
    <w:abstractNumId w:val="29"/>
  </w:num>
  <w:num w:numId="33" w16cid:durableId="2079209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C383D"/>
    <w:rsid w:val="000F2A0A"/>
    <w:rsid w:val="000F6AEF"/>
    <w:rsid w:val="0010775D"/>
    <w:rsid w:val="0012616C"/>
    <w:rsid w:val="0012618B"/>
    <w:rsid w:val="00132718"/>
    <w:rsid w:val="00133968"/>
    <w:rsid w:val="001379D7"/>
    <w:rsid w:val="0014599A"/>
    <w:rsid w:val="00146265"/>
    <w:rsid w:val="001465ED"/>
    <w:rsid w:val="00152886"/>
    <w:rsid w:val="0016760E"/>
    <w:rsid w:val="0016768C"/>
    <w:rsid w:val="00171016"/>
    <w:rsid w:val="00171499"/>
    <w:rsid w:val="00186D67"/>
    <w:rsid w:val="001906E6"/>
    <w:rsid w:val="00195379"/>
    <w:rsid w:val="001A3782"/>
    <w:rsid w:val="001B1BCA"/>
    <w:rsid w:val="001B4195"/>
    <w:rsid w:val="001C1C60"/>
    <w:rsid w:val="001C3056"/>
    <w:rsid w:val="001C45D1"/>
    <w:rsid w:val="00212E79"/>
    <w:rsid w:val="00216094"/>
    <w:rsid w:val="00221801"/>
    <w:rsid w:val="0024038D"/>
    <w:rsid w:val="002403A3"/>
    <w:rsid w:val="00241480"/>
    <w:rsid w:val="00244F36"/>
    <w:rsid w:val="00251592"/>
    <w:rsid w:val="002537DE"/>
    <w:rsid w:val="002570CB"/>
    <w:rsid w:val="002575D3"/>
    <w:rsid w:val="00281122"/>
    <w:rsid w:val="00295C2B"/>
    <w:rsid w:val="00296335"/>
    <w:rsid w:val="00297CF7"/>
    <w:rsid w:val="002A0F9B"/>
    <w:rsid w:val="002A51AF"/>
    <w:rsid w:val="002B3B0A"/>
    <w:rsid w:val="002B56D3"/>
    <w:rsid w:val="002C4A5A"/>
    <w:rsid w:val="002E4347"/>
    <w:rsid w:val="003007F8"/>
    <w:rsid w:val="00323943"/>
    <w:rsid w:val="00331CFA"/>
    <w:rsid w:val="00344F37"/>
    <w:rsid w:val="003472EC"/>
    <w:rsid w:val="00363033"/>
    <w:rsid w:val="003656F9"/>
    <w:rsid w:val="003938AA"/>
    <w:rsid w:val="0039569A"/>
    <w:rsid w:val="003A126C"/>
    <w:rsid w:val="003A3C72"/>
    <w:rsid w:val="003B07CA"/>
    <w:rsid w:val="003B266E"/>
    <w:rsid w:val="003B396B"/>
    <w:rsid w:val="003B4570"/>
    <w:rsid w:val="003B5A02"/>
    <w:rsid w:val="003B616E"/>
    <w:rsid w:val="003C4FFF"/>
    <w:rsid w:val="003C69C6"/>
    <w:rsid w:val="003D367F"/>
    <w:rsid w:val="003D77D6"/>
    <w:rsid w:val="003E1E20"/>
    <w:rsid w:val="003F0E08"/>
    <w:rsid w:val="003F392E"/>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B5BC0"/>
    <w:rsid w:val="004E437C"/>
    <w:rsid w:val="004E7E4E"/>
    <w:rsid w:val="004F5348"/>
    <w:rsid w:val="004F7E60"/>
    <w:rsid w:val="005163C3"/>
    <w:rsid w:val="00516ADC"/>
    <w:rsid w:val="0052443E"/>
    <w:rsid w:val="0053302B"/>
    <w:rsid w:val="00544E92"/>
    <w:rsid w:val="005637F4"/>
    <w:rsid w:val="0057632C"/>
    <w:rsid w:val="00591078"/>
    <w:rsid w:val="00596354"/>
    <w:rsid w:val="005A1377"/>
    <w:rsid w:val="005A7549"/>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6700"/>
    <w:rsid w:val="00637A11"/>
    <w:rsid w:val="00644034"/>
    <w:rsid w:val="00644FB5"/>
    <w:rsid w:val="00690177"/>
    <w:rsid w:val="00696A29"/>
    <w:rsid w:val="00697362"/>
    <w:rsid w:val="006A065D"/>
    <w:rsid w:val="006B305F"/>
    <w:rsid w:val="006C6F1E"/>
    <w:rsid w:val="006D036E"/>
    <w:rsid w:val="006D631E"/>
    <w:rsid w:val="006E1C55"/>
    <w:rsid w:val="006F3636"/>
    <w:rsid w:val="006F4DB7"/>
    <w:rsid w:val="006F6B51"/>
    <w:rsid w:val="007004FC"/>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B55DE"/>
    <w:rsid w:val="007C01E6"/>
    <w:rsid w:val="007C2A9A"/>
    <w:rsid w:val="007C2B03"/>
    <w:rsid w:val="007C667B"/>
    <w:rsid w:val="007D1702"/>
    <w:rsid w:val="007D6504"/>
    <w:rsid w:val="007D79F5"/>
    <w:rsid w:val="007E0485"/>
    <w:rsid w:val="007E3CF0"/>
    <w:rsid w:val="007E6C40"/>
    <w:rsid w:val="008018E7"/>
    <w:rsid w:val="00804D8E"/>
    <w:rsid w:val="0081050D"/>
    <w:rsid w:val="0081412A"/>
    <w:rsid w:val="00826CC6"/>
    <w:rsid w:val="008271B7"/>
    <w:rsid w:val="008310CB"/>
    <w:rsid w:val="00833ADB"/>
    <w:rsid w:val="0083719C"/>
    <w:rsid w:val="00852468"/>
    <w:rsid w:val="00893901"/>
    <w:rsid w:val="008B4FB7"/>
    <w:rsid w:val="008B525E"/>
    <w:rsid w:val="008C32CF"/>
    <w:rsid w:val="008C32D6"/>
    <w:rsid w:val="008D026E"/>
    <w:rsid w:val="008D24BE"/>
    <w:rsid w:val="008D6653"/>
    <w:rsid w:val="008D6843"/>
    <w:rsid w:val="008E5577"/>
    <w:rsid w:val="008E7F06"/>
    <w:rsid w:val="008F116D"/>
    <w:rsid w:val="009113B2"/>
    <w:rsid w:val="00926FB4"/>
    <w:rsid w:val="00935E7D"/>
    <w:rsid w:val="00950E24"/>
    <w:rsid w:val="00954106"/>
    <w:rsid w:val="00960502"/>
    <w:rsid w:val="009614C3"/>
    <w:rsid w:val="00965BF3"/>
    <w:rsid w:val="00994EF9"/>
    <w:rsid w:val="009A3CEF"/>
    <w:rsid w:val="009A49D3"/>
    <w:rsid w:val="009A5C86"/>
    <w:rsid w:val="009B0458"/>
    <w:rsid w:val="009C2475"/>
    <w:rsid w:val="009D08D1"/>
    <w:rsid w:val="009D3DA0"/>
    <w:rsid w:val="009E3A45"/>
    <w:rsid w:val="009F3B22"/>
    <w:rsid w:val="009F7B76"/>
    <w:rsid w:val="009F7EDE"/>
    <w:rsid w:val="00A07803"/>
    <w:rsid w:val="00A25616"/>
    <w:rsid w:val="00A50807"/>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06B7"/>
    <w:rsid w:val="00B72C57"/>
    <w:rsid w:val="00B837A3"/>
    <w:rsid w:val="00B8769B"/>
    <w:rsid w:val="00B964CE"/>
    <w:rsid w:val="00BA153D"/>
    <w:rsid w:val="00BA534D"/>
    <w:rsid w:val="00BC2CFF"/>
    <w:rsid w:val="00BD1526"/>
    <w:rsid w:val="00BD36D5"/>
    <w:rsid w:val="00BD4654"/>
    <w:rsid w:val="00BE3338"/>
    <w:rsid w:val="00BF34ED"/>
    <w:rsid w:val="00BF440D"/>
    <w:rsid w:val="00BF7944"/>
    <w:rsid w:val="00C05276"/>
    <w:rsid w:val="00C2307C"/>
    <w:rsid w:val="00C26B4B"/>
    <w:rsid w:val="00C320C5"/>
    <w:rsid w:val="00C3371B"/>
    <w:rsid w:val="00C41402"/>
    <w:rsid w:val="00C41B53"/>
    <w:rsid w:val="00C5351E"/>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D1304"/>
    <w:rsid w:val="00DE09DF"/>
    <w:rsid w:val="00DE30DA"/>
    <w:rsid w:val="00DE6FDB"/>
    <w:rsid w:val="00DF0769"/>
    <w:rsid w:val="00DF7951"/>
    <w:rsid w:val="00E20378"/>
    <w:rsid w:val="00E22248"/>
    <w:rsid w:val="00E2352A"/>
    <w:rsid w:val="00E23CA0"/>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3D25"/>
    <w:rsid w:val="00F14836"/>
    <w:rsid w:val="00F2060C"/>
    <w:rsid w:val="00F3002F"/>
    <w:rsid w:val="00F309E2"/>
    <w:rsid w:val="00F342DE"/>
    <w:rsid w:val="00F5303D"/>
    <w:rsid w:val="00F541A5"/>
    <w:rsid w:val="00F70149"/>
    <w:rsid w:val="00F746E5"/>
    <w:rsid w:val="00F92F6D"/>
    <w:rsid w:val="00F96118"/>
    <w:rsid w:val="00FA0C5B"/>
    <w:rsid w:val="00FB18B1"/>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9709"/>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character" w:styleId="CommentReference">
    <w:name w:val="annotation reference"/>
    <w:basedOn w:val="DefaultParagraphFont"/>
    <w:uiPriority w:val="99"/>
    <w:semiHidden/>
    <w:unhideWhenUsed/>
    <w:rsid w:val="009D08D1"/>
    <w:rPr>
      <w:sz w:val="16"/>
      <w:szCs w:val="16"/>
    </w:rPr>
  </w:style>
  <w:style w:type="paragraph" w:styleId="CommentText">
    <w:name w:val="annotation text"/>
    <w:basedOn w:val="Normal"/>
    <w:link w:val="CommentTextChar"/>
    <w:uiPriority w:val="99"/>
    <w:unhideWhenUsed/>
    <w:rsid w:val="009D08D1"/>
    <w:pPr>
      <w:spacing w:line="240" w:lineRule="auto"/>
    </w:pPr>
  </w:style>
  <w:style w:type="character" w:customStyle="1" w:styleId="CommentTextChar">
    <w:name w:val="Comment Text Char"/>
    <w:basedOn w:val="DefaultParagraphFont"/>
    <w:link w:val="CommentText"/>
    <w:uiPriority w:val="99"/>
    <w:rsid w:val="009D08D1"/>
    <w:rPr>
      <w:sz w:val="20"/>
      <w:szCs w:val="20"/>
    </w:rPr>
  </w:style>
  <w:style w:type="paragraph" w:styleId="CommentSubject">
    <w:name w:val="annotation subject"/>
    <w:basedOn w:val="CommentText"/>
    <w:next w:val="CommentText"/>
    <w:link w:val="CommentSubjectChar"/>
    <w:uiPriority w:val="99"/>
    <w:semiHidden/>
    <w:unhideWhenUsed/>
    <w:rsid w:val="009D08D1"/>
    <w:rPr>
      <w:b/>
      <w:bCs/>
    </w:rPr>
  </w:style>
  <w:style w:type="character" w:customStyle="1" w:styleId="CommentSubjectChar">
    <w:name w:val="Comment Subject Char"/>
    <w:basedOn w:val="CommentTextChar"/>
    <w:link w:val="CommentSubject"/>
    <w:uiPriority w:val="99"/>
    <w:semiHidden/>
    <w:rsid w:val="009D0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28</cp:revision>
  <dcterms:created xsi:type="dcterms:W3CDTF">2026-03-06T05:05:00Z</dcterms:created>
  <dcterms:modified xsi:type="dcterms:W3CDTF">2026-03-15T21:06:00Z</dcterms:modified>
</cp:coreProperties>
</file>